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6D4" w:rsidRPr="00B619BD" w:rsidRDefault="007F36D4" w:rsidP="007F36D4">
      <w:pPr>
        <w:tabs>
          <w:tab w:val="right" w:pos="9639"/>
        </w:tabs>
        <w:spacing w:after="0"/>
        <w:jc w:val="left"/>
        <w:rPr>
          <w:rFonts w:ascii="Arial" w:eastAsia="맑은 고딕" w:hAnsi="Arial"/>
          <w:b/>
          <w:noProof/>
          <w:color w:val="000000"/>
          <w:sz w:val="28"/>
        </w:rPr>
      </w:pPr>
      <w:r w:rsidRPr="002219B8">
        <w:rPr>
          <w:rFonts w:ascii="Arial" w:eastAsia="맑은 고딕" w:hAnsi="Arial"/>
          <w:b/>
          <w:noProof/>
          <w:sz w:val="24"/>
        </w:rPr>
        <w:t>3GPP TSG RAN WG</w:t>
      </w:r>
      <w:r w:rsidRPr="002219B8">
        <w:rPr>
          <w:rFonts w:ascii="Arial" w:eastAsia="맑은 고딕" w:hAnsi="Arial" w:hint="eastAsia"/>
          <w:b/>
          <w:noProof/>
          <w:sz w:val="24"/>
        </w:rPr>
        <w:t>2</w:t>
      </w:r>
      <w:r w:rsidRPr="002219B8">
        <w:rPr>
          <w:rFonts w:ascii="Arial" w:eastAsia="맑은 고딕" w:hAnsi="Arial"/>
          <w:b/>
          <w:noProof/>
          <w:sz w:val="24"/>
        </w:rPr>
        <w:t xml:space="preserve"> </w:t>
      </w:r>
      <w:r w:rsidRPr="002219B8">
        <w:rPr>
          <w:rFonts w:ascii="Arial" w:eastAsia="맑은 고딕" w:hAnsi="Arial" w:hint="eastAsia"/>
          <w:b/>
          <w:noProof/>
          <w:sz w:val="24"/>
        </w:rPr>
        <w:t>#98</w:t>
      </w:r>
      <w:r w:rsidRPr="002219B8">
        <w:rPr>
          <w:rFonts w:ascii="Arial" w:eastAsia="맑은 고딕" w:hAnsi="Arial"/>
          <w:b/>
          <w:i/>
          <w:noProof/>
          <w:sz w:val="28"/>
        </w:rPr>
        <w:tab/>
      </w:r>
      <w:r w:rsidR="00AA0DB5" w:rsidRPr="002219B8">
        <w:rPr>
          <w:rFonts w:ascii="Arial" w:eastAsia="맑은 고딕" w:hAnsi="Arial" w:hint="eastAsia"/>
          <w:b/>
          <w:i/>
          <w:noProof/>
          <w:sz w:val="28"/>
        </w:rPr>
        <w:t xml:space="preserve">           </w:t>
      </w:r>
      <w:r w:rsidRPr="002219B8">
        <w:rPr>
          <w:rFonts w:ascii="Arial" w:eastAsia="맑은 고딕" w:hAnsi="Arial"/>
          <w:b/>
          <w:i/>
          <w:noProof/>
          <w:color w:val="000000"/>
          <w:sz w:val="28"/>
        </w:rPr>
        <w:t>R</w:t>
      </w:r>
      <w:r w:rsidRPr="002219B8">
        <w:rPr>
          <w:rFonts w:ascii="Arial" w:eastAsia="맑은 고딕" w:hAnsi="Arial" w:hint="eastAsia"/>
          <w:b/>
          <w:i/>
          <w:noProof/>
          <w:color w:val="000000"/>
          <w:sz w:val="28"/>
        </w:rPr>
        <w:t>2</w:t>
      </w:r>
      <w:r w:rsidRPr="002219B8">
        <w:rPr>
          <w:rFonts w:ascii="Arial" w:eastAsia="맑은 고딕" w:hAnsi="Arial"/>
          <w:b/>
          <w:i/>
          <w:noProof/>
          <w:color w:val="000000"/>
          <w:sz w:val="28"/>
        </w:rPr>
        <w:t>-</w:t>
      </w:r>
      <w:r w:rsidRPr="002219B8">
        <w:rPr>
          <w:rFonts w:ascii="Arial" w:eastAsia="맑은 고딕" w:hAnsi="Arial" w:hint="eastAsia"/>
          <w:b/>
          <w:i/>
          <w:noProof/>
          <w:color w:val="000000"/>
          <w:sz w:val="28"/>
        </w:rPr>
        <w:t>17</w:t>
      </w:r>
      <w:r w:rsidR="002219B8" w:rsidRPr="002219B8">
        <w:rPr>
          <w:rFonts w:ascii="Arial" w:eastAsia="맑은 고딕" w:hAnsi="Arial" w:hint="eastAsia"/>
          <w:b/>
          <w:i/>
          <w:noProof/>
          <w:color w:val="000000"/>
          <w:sz w:val="28"/>
        </w:rPr>
        <w:t>05736</w:t>
      </w:r>
    </w:p>
    <w:p w:rsidR="007F36D4" w:rsidRPr="00670ECC" w:rsidRDefault="007F36D4" w:rsidP="007F36D4">
      <w:pPr>
        <w:pStyle w:val="CRCoverPage"/>
        <w:spacing w:after="240"/>
        <w:rPr>
          <w:b/>
          <w:sz w:val="24"/>
          <w:szCs w:val="24"/>
          <w:lang w:eastAsia="ko-KR"/>
        </w:rPr>
      </w:pPr>
      <w:r>
        <w:rPr>
          <w:rFonts w:eastAsia="맑은 고딕" w:cs="Arial" w:hint="eastAsia"/>
          <w:b/>
          <w:sz w:val="24"/>
          <w:szCs w:val="24"/>
          <w:lang w:eastAsia="ko-KR"/>
        </w:rPr>
        <w:t>Hangzhou, China</w:t>
      </w:r>
      <w:r w:rsidRPr="0095322C">
        <w:rPr>
          <w:rFonts w:eastAsia="맑은 고딕" w:cs="Arial" w:hint="eastAsia"/>
          <w:b/>
          <w:sz w:val="24"/>
          <w:szCs w:val="24"/>
          <w:lang w:eastAsia="ko-KR"/>
        </w:rPr>
        <w:t xml:space="preserve">, </w:t>
      </w:r>
      <w:r>
        <w:rPr>
          <w:rFonts w:eastAsia="맑은 고딕" w:cs="Arial" w:hint="eastAsia"/>
          <w:b/>
          <w:sz w:val="24"/>
          <w:szCs w:val="24"/>
          <w:lang w:eastAsia="ko-KR"/>
        </w:rPr>
        <w:t>15</w:t>
      </w:r>
      <w:r>
        <w:rPr>
          <w:rFonts w:eastAsia="맑은 고딕" w:cs="Arial" w:hint="eastAsia"/>
          <w:b/>
          <w:sz w:val="24"/>
          <w:szCs w:val="24"/>
          <w:vertAlign w:val="superscript"/>
          <w:lang w:eastAsia="ko-KR"/>
        </w:rPr>
        <w:t>th</w:t>
      </w:r>
      <w:r w:rsidRPr="0095322C">
        <w:rPr>
          <w:rFonts w:eastAsia="맑은 고딕" w:cs="Arial" w:hint="eastAsia"/>
          <w:b/>
          <w:sz w:val="24"/>
          <w:szCs w:val="24"/>
          <w:lang w:eastAsia="ko-KR"/>
        </w:rPr>
        <w:t xml:space="preserve"> to </w:t>
      </w:r>
      <w:r>
        <w:rPr>
          <w:rFonts w:eastAsia="맑은 고딕" w:cs="Arial" w:hint="eastAsia"/>
          <w:b/>
          <w:sz w:val="24"/>
          <w:szCs w:val="24"/>
          <w:lang w:eastAsia="ko-KR"/>
        </w:rPr>
        <w:t>19</w:t>
      </w:r>
      <w:r w:rsidRPr="0095322C">
        <w:rPr>
          <w:rFonts w:eastAsia="맑은 고딕" w:cs="Arial" w:hint="eastAsia"/>
          <w:b/>
          <w:sz w:val="24"/>
          <w:szCs w:val="24"/>
          <w:vertAlign w:val="superscript"/>
          <w:lang w:eastAsia="ko-KR"/>
        </w:rPr>
        <w:t>th</w:t>
      </w:r>
      <w:r w:rsidRPr="0095322C">
        <w:rPr>
          <w:rFonts w:eastAsia="맑은 고딕" w:cs="Arial" w:hint="eastAsia"/>
          <w:b/>
          <w:sz w:val="24"/>
          <w:szCs w:val="24"/>
          <w:lang w:eastAsia="ko-KR"/>
        </w:rPr>
        <w:t xml:space="preserve"> </w:t>
      </w:r>
      <w:r>
        <w:rPr>
          <w:rFonts w:eastAsia="맑은 고딕" w:cs="Arial" w:hint="eastAsia"/>
          <w:b/>
          <w:sz w:val="24"/>
          <w:szCs w:val="24"/>
          <w:lang w:eastAsia="ko-KR"/>
        </w:rPr>
        <w:t xml:space="preserve">May </w:t>
      </w:r>
      <w:r w:rsidRPr="0095322C">
        <w:rPr>
          <w:rFonts w:eastAsia="맑은 고딕" w:cs="Arial" w:hint="eastAsia"/>
          <w:b/>
          <w:sz w:val="24"/>
          <w:szCs w:val="24"/>
          <w:lang w:eastAsia="ko-KR"/>
        </w:rPr>
        <w:t>2017</w:t>
      </w:r>
      <w:bookmarkStart w:id="0" w:name="_GoBack"/>
      <w:bookmarkEnd w:id="0"/>
    </w:p>
    <w:p w:rsidR="007F36D4" w:rsidRPr="00670ECC" w:rsidRDefault="007F36D4" w:rsidP="007F36D4">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2600BA">
        <w:rPr>
          <w:rFonts w:hint="eastAsia"/>
          <w:b/>
          <w:noProof/>
          <w:sz w:val="24"/>
          <w:lang w:eastAsia="ko-KR"/>
        </w:rPr>
        <w:t>10.4.1.4</w:t>
      </w:r>
    </w:p>
    <w:p w:rsidR="007F36D4" w:rsidRPr="00670ECC" w:rsidRDefault="007F36D4" w:rsidP="007F36D4">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3B11A0">
        <w:rPr>
          <w:b/>
          <w:noProof/>
          <w:sz w:val="24"/>
        </w:rPr>
        <w:t>Samsung</w:t>
      </w:r>
      <w:r w:rsidR="003B11A0">
        <w:rPr>
          <w:b/>
          <w:noProof/>
          <w:sz w:val="24"/>
        </w:rPr>
        <w:t>, NEC</w:t>
      </w:r>
    </w:p>
    <w:p w:rsidR="007F36D4" w:rsidRPr="00670ECC" w:rsidRDefault="007F36D4" w:rsidP="007F36D4">
      <w:pPr>
        <w:pStyle w:val="CRCoverPage"/>
        <w:spacing w:after="24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3156EF" w:rsidRPr="00E83E52">
        <w:rPr>
          <w:rFonts w:hint="eastAsia"/>
          <w:b/>
          <w:noProof/>
          <w:sz w:val="24"/>
          <w:lang w:eastAsia="ko-KR"/>
        </w:rPr>
        <w:t xml:space="preserve">Way Forward </w:t>
      </w:r>
      <w:r w:rsidR="002600BA" w:rsidRPr="00E83E52">
        <w:rPr>
          <w:rFonts w:hint="eastAsia"/>
          <w:b/>
          <w:noProof/>
          <w:sz w:val="24"/>
          <w:lang w:eastAsia="ko-KR"/>
        </w:rPr>
        <w:t xml:space="preserve">for </w:t>
      </w:r>
      <w:r w:rsidR="003156EF" w:rsidRPr="00E83E52">
        <w:rPr>
          <w:rFonts w:hint="eastAsia"/>
          <w:b/>
          <w:noProof/>
          <w:sz w:val="24"/>
          <w:lang w:eastAsia="ko-KR"/>
        </w:rPr>
        <w:t>Cell Quality Derivation</w:t>
      </w:r>
    </w:p>
    <w:p w:rsidR="007F36D4" w:rsidRPr="00670ECC" w:rsidRDefault="007F36D4" w:rsidP="007F36D4">
      <w:pPr>
        <w:pStyle w:val="CRCoverPage"/>
        <w:spacing w:after="0"/>
        <w:ind w:left="2265" w:hanging="2265"/>
        <w:rPr>
          <w:b/>
          <w:noProof/>
          <w:sz w:val="24"/>
          <w:lang w:eastAsia="ko-KR"/>
        </w:rPr>
      </w:pPr>
      <w:r>
        <w:rPr>
          <w:rFonts w:hint="eastAsia"/>
          <w:b/>
          <w:noProof/>
          <w:sz w:val="24"/>
          <w:lang w:eastAsia="ko-KR"/>
        </w:rPr>
        <w:t>Document for</w:t>
      </w:r>
      <w:r>
        <w:rPr>
          <w:b/>
          <w:noProof/>
          <w:sz w:val="24"/>
        </w:rPr>
        <w:t>:</w:t>
      </w:r>
      <w:r>
        <w:rPr>
          <w:rFonts w:hint="eastAsia"/>
          <w:b/>
          <w:noProof/>
          <w:sz w:val="24"/>
          <w:lang w:eastAsia="ko-KR"/>
        </w:rPr>
        <w:tab/>
      </w:r>
      <w:r>
        <w:rPr>
          <w:rFonts w:hint="eastAsia"/>
          <w:b/>
          <w:noProof/>
          <w:sz w:val="24"/>
          <w:lang w:eastAsia="ko-KR"/>
        </w:rPr>
        <w:tab/>
        <w:t>Discussion/Decision</w:t>
      </w:r>
    </w:p>
    <w:p w:rsidR="002852A2" w:rsidRPr="007F36D4" w:rsidRDefault="007F36D4" w:rsidP="007F36D4">
      <w:pPr>
        <w:pStyle w:val="1"/>
        <w:rPr>
          <w:color w:val="000000" w:themeColor="text1"/>
        </w:rPr>
      </w:pPr>
      <w:proofErr w:type="gramStart"/>
      <w:r w:rsidRPr="007F36D4">
        <w:rPr>
          <w:rFonts w:eastAsiaTheme="minorEastAsia" w:hint="eastAsia"/>
          <w:color w:val="000000" w:themeColor="text1"/>
          <w:lang w:eastAsia="ko-KR"/>
        </w:rPr>
        <w:t xml:space="preserve">1  </w:t>
      </w:r>
      <w:r w:rsidR="002852A2" w:rsidRPr="007F36D4">
        <w:rPr>
          <w:rFonts w:hint="eastAsia"/>
          <w:color w:val="000000" w:themeColor="text1"/>
        </w:rPr>
        <w:t>Introduction</w:t>
      </w:r>
      <w:proofErr w:type="gramEnd"/>
    </w:p>
    <w:p w:rsidR="002600BA" w:rsidRDefault="002600BA" w:rsidP="00077308">
      <w:pPr>
        <w:jc w:val="left"/>
        <w:rPr>
          <w:rFonts w:ascii="Times New Roman" w:hAnsi="Times New Roman" w:cs="Times New Roman"/>
          <w:sz w:val="22"/>
        </w:rPr>
      </w:pPr>
      <w:r>
        <w:rPr>
          <w:rFonts w:ascii="Times New Roman" w:hAnsi="Times New Roman" w:cs="Times New Roman" w:hint="eastAsia"/>
          <w:sz w:val="22"/>
        </w:rPr>
        <w:t xml:space="preserve">In the last RAN2 #97bis meeting, we discussed how to derive </w:t>
      </w:r>
      <w:r w:rsidR="00272CC8">
        <w:rPr>
          <w:rFonts w:ascii="Times New Roman" w:hAnsi="Times New Roman" w:cs="Times New Roman" w:hint="eastAsia"/>
          <w:sz w:val="22"/>
        </w:rPr>
        <w:t xml:space="preserve">a cell quality in NR </w:t>
      </w:r>
      <w:r>
        <w:rPr>
          <w:rFonts w:ascii="Times New Roman" w:hAnsi="Times New Roman" w:cs="Times New Roman" w:hint="eastAsia"/>
          <w:sz w:val="22"/>
        </w:rPr>
        <w:t>and made the following agreements.</w:t>
      </w:r>
    </w:p>
    <w:tbl>
      <w:tblPr>
        <w:tblStyle w:val="a4"/>
        <w:tblW w:w="0" w:type="auto"/>
        <w:tblLook w:val="04A0" w:firstRow="1" w:lastRow="0" w:firstColumn="1" w:lastColumn="0" w:noHBand="0" w:noVBand="1"/>
      </w:tblPr>
      <w:tblGrid>
        <w:gridCol w:w="9944"/>
      </w:tblGrid>
      <w:tr w:rsidR="00B619BD" w:rsidTr="00F27C21">
        <w:tc>
          <w:tcPr>
            <w:tcW w:w="9944" w:type="dxa"/>
          </w:tcPr>
          <w:p w:rsidR="00B619BD" w:rsidRPr="00B619BD" w:rsidRDefault="00B619BD" w:rsidP="00F27C21">
            <w:pPr>
              <w:pStyle w:val="a7"/>
              <w:spacing w:line="312" w:lineRule="auto"/>
              <w:jc w:val="left"/>
              <w:rPr>
                <w:rFonts w:ascii="Times New Roman" w:hAnsi="Times New Roman" w:cs="Times New Roman"/>
                <w:color w:val="000000" w:themeColor="text1"/>
                <w:sz w:val="22"/>
              </w:rPr>
            </w:pPr>
            <w:r w:rsidRPr="00B619BD">
              <w:rPr>
                <w:rFonts w:ascii="Times New Roman" w:hAnsi="Times New Roman" w:cs="Times New Roman" w:hint="eastAsia"/>
                <w:color w:val="000000" w:themeColor="text1"/>
                <w:sz w:val="22"/>
              </w:rPr>
              <w:t>Agreements</w:t>
            </w:r>
          </w:p>
          <w:p w:rsidR="00B619BD" w:rsidRPr="00B619BD" w:rsidRDefault="00B619BD" w:rsidP="00B619BD">
            <w:pPr>
              <w:pStyle w:val="a7"/>
              <w:numPr>
                <w:ilvl w:val="0"/>
                <w:numId w:val="9"/>
              </w:numPr>
              <w:spacing w:line="312" w:lineRule="auto"/>
              <w:jc w:val="left"/>
              <w:rPr>
                <w:rFonts w:ascii="Times New Roman" w:hAnsi="Times New Roman" w:cs="Times New Roman"/>
                <w:color w:val="000000" w:themeColor="text1"/>
                <w:sz w:val="22"/>
              </w:rPr>
            </w:pPr>
            <w:r w:rsidRPr="00B619BD">
              <w:rPr>
                <w:rFonts w:ascii="Times New Roman" w:hAnsi="Times New Roman" w:cs="Times New Roman" w:hint="eastAsia"/>
                <w:color w:val="000000" w:themeColor="text1"/>
                <w:sz w:val="22"/>
              </w:rPr>
              <w:t>The measurement model (applicable for both multi-beam and single beam case) in NR shall consist of the following:</w:t>
            </w:r>
          </w:p>
          <w:p w:rsidR="00B619BD" w:rsidRPr="00B619BD" w:rsidRDefault="00B619BD" w:rsidP="00B619BD">
            <w:pPr>
              <w:pStyle w:val="a7"/>
              <w:numPr>
                <w:ilvl w:val="0"/>
                <w:numId w:val="10"/>
              </w:numPr>
              <w:spacing w:line="312" w:lineRule="auto"/>
              <w:jc w:val="left"/>
              <w:rPr>
                <w:rFonts w:ascii="Times New Roman" w:hAnsi="Times New Roman" w:cs="Times New Roman"/>
                <w:color w:val="000000" w:themeColor="text1"/>
                <w:sz w:val="22"/>
              </w:rPr>
            </w:pPr>
            <w:r w:rsidRPr="00B619BD">
              <w:rPr>
                <w:rFonts w:ascii="Times New Roman" w:hAnsi="Times New Roman" w:cs="Times New Roman" w:hint="eastAsia"/>
                <w:color w:val="000000" w:themeColor="text1"/>
                <w:sz w:val="22"/>
              </w:rPr>
              <w:t>L1 filtering of beam measurements</w:t>
            </w:r>
          </w:p>
          <w:p w:rsidR="00B619BD" w:rsidRPr="00B619BD" w:rsidRDefault="00B619BD" w:rsidP="00F27C21">
            <w:pPr>
              <w:pStyle w:val="a7"/>
              <w:spacing w:line="312" w:lineRule="auto"/>
              <w:ind w:left="720"/>
              <w:jc w:val="left"/>
              <w:rPr>
                <w:rFonts w:ascii="Times New Roman" w:hAnsi="Times New Roman" w:cs="Times New Roman"/>
                <w:color w:val="000000" w:themeColor="text1"/>
                <w:sz w:val="22"/>
              </w:rPr>
            </w:pPr>
            <w:r w:rsidRPr="00B619BD">
              <w:rPr>
                <w:rFonts w:ascii="Times New Roman" w:hAnsi="Times New Roman" w:cs="Times New Roman" w:hint="eastAsia"/>
                <w:color w:val="000000" w:themeColor="text1"/>
                <w:sz w:val="22"/>
              </w:rPr>
              <w:t xml:space="preserve">FFS: Whether there is any </w:t>
            </w:r>
            <w:r w:rsidRPr="00B619BD">
              <w:rPr>
                <w:rFonts w:ascii="Times New Roman" w:hAnsi="Times New Roman" w:cs="Times New Roman"/>
                <w:color w:val="000000" w:themeColor="text1"/>
                <w:sz w:val="22"/>
              </w:rPr>
              <w:t>additional specified filtering of the beam measurements</w:t>
            </w:r>
          </w:p>
          <w:p w:rsidR="00B619BD" w:rsidRPr="00DD70CC" w:rsidRDefault="00B619BD" w:rsidP="00B619BD">
            <w:pPr>
              <w:pStyle w:val="a7"/>
              <w:numPr>
                <w:ilvl w:val="0"/>
                <w:numId w:val="10"/>
              </w:numPr>
              <w:spacing w:line="312" w:lineRule="auto"/>
              <w:jc w:val="left"/>
              <w:rPr>
                <w:rFonts w:ascii="Times New Roman" w:hAnsi="Times New Roman" w:cs="Times New Roman"/>
                <w:color w:val="FF0000"/>
                <w:sz w:val="22"/>
              </w:rPr>
            </w:pPr>
            <w:r w:rsidRPr="00DD70CC">
              <w:rPr>
                <w:rFonts w:ascii="Times New Roman" w:hAnsi="Times New Roman" w:cs="Times New Roman" w:hint="eastAsia"/>
                <w:color w:val="FF0000"/>
                <w:sz w:val="22"/>
              </w:rPr>
              <w:t xml:space="preserve">Derivation of cell quality from one or more </w:t>
            </w:r>
            <w:proofErr w:type="spellStart"/>
            <w:r w:rsidRPr="00DD70CC">
              <w:rPr>
                <w:rFonts w:ascii="Times New Roman" w:hAnsi="Times New Roman" w:cs="Times New Roman" w:hint="eastAsia"/>
                <w:color w:val="FF0000"/>
                <w:sz w:val="22"/>
              </w:rPr>
              <w:t>gNB</w:t>
            </w:r>
            <w:proofErr w:type="spellEnd"/>
            <w:r w:rsidRPr="00DD70CC">
              <w:rPr>
                <w:rFonts w:ascii="Times New Roman" w:hAnsi="Times New Roman" w:cs="Times New Roman" w:hint="eastAsia"/>
                <w:color w:val="FF0000"/>
                <w:sz w:val="22"/>
              </w:rPr>
              <w:t xml:space="preserve"> beam quality</w:t>
            </w:r>
          </w:p>
          <w:p w:rsidR="00B619BD" w:rsidRPr="00B619BD" w:rsidRDefault="00B619BD" w:rsidP="00B619BD">
            <w:pPr>
              <w:pStyle w:val="a7"/>
              <w:numPr>
                <w:ilvl w:val="0"/>
                <w:numId w:val="10"/>
              </w:numPr>
              <w:spacing w:line="312" w:lineRule="auto"/>
              <w:jc w:val="left"/>
              <w:rPr>
                <w:rFonts w:ascii="Times New Roman" w:hAnsi="Times New Roman" w:cs="Times New Roman"/>
                <w:color w:val="000000" w:themeColor="text1"/>
                <w:sz w:val="22"/>
              </w:rPr>
            </w:pPr>
            <w:r w:rsidRPr="00B619BD">
              <w:rPr>
                <w:rFonts w:ascii="Times New Roman" w:hAnsi="Times New Roman" w:cs="Times New Roman" w:hint="eastAsia"/>
                <w:color w:val="000000" w:themeColor="text1"/>
                <w:sz w:val="22"/>
              </w:rPr>
              <w:t>L3 filter (RRC configured) of cell quality</w:t>
            </w:r>
          </w:p>
          <w:p w:rsidR="00B619BD" w:rsidRPr="00D843E7" w:rsidRDefault="00B619BD" w:rsidP="00B619BD">
            <w:pPr>
              <w:pStyle w:val="a7"/>
              <w:numPr>
                <w:ilvl w:val="0"/>
                <w:numId w:val="10"/>
              </w:numPr>
              <w:spacing w:line="312" w:lineRule="auto"/>
              <w:jc w:val="left"/>
              <w:rPr>
                <w:rFonts w:ascii="Times New Roman" w:hAnsi="Times New Roman" w:cs="Times New Roman"/>
                <w:sz w:val="22"/>
              </w:rPr>
            </w:pPr>
            <w:r w:rsidRPr="00B619BD">
              <w:rPr>
                <w:rFonts w:ascii="Times New Roman" w:hAnsi="Times New Roman" w:cs="Times New Roman" w:hint="eastAsia"/>
                <w:color w:val="000000" w:themeColor="text1"/>
                <w:sz w:val="22"/>
              </w:rPr>
              <w:t>Evaluation reporting criteria (RRC configured)</w:t>
            </w:r>
          </w:p>
        </w:tc>
      </w:tr>
    </w:tbl>
    <w:p w:rsidR="00B619BD" w:rsidRPr="00DD70CC" w:rsidRDefault="00B619BD" w:rsidP="00B619BD">
      <w:pPr>
        <w:rPr>
          <w:sz w:val="2"/>
        </w:rPr>
      </w:pPr>
    </w:p>
    <w:tbl>
      <w:tblPr>
        <w:tblStyle w:val="a4"/>
        <w:tblW w:w="0" w:type="auto"/>
        <w:tblLook w:val="04A0" w:firstRow="1" w:lastRow="0" w:firstColumn="1" w:lastColumn="0" w:noHBand="0" w:noVBand="1"/>
      </w:tblPr>
      <w:tblGrid>
        <w:gridCol w:w="9944"/>
      </w:tblGrid>
      <w:tr w:rsidR="00B619BD" w:rsidTr="00F27C21">
        <w:tc>
          <w:tcPr>
            <w:tcW w:w="9944" w:type="dxa"/>
          </w:tcPr>
          <w:p w:rsidR="00B619BD" w:rsidRPr="00B619BD" w:rsidRDefault="00B619BD" w:rsidP="00F27C21">
            <w:pPr>
              <w:pStyle w:val="a7"/>
              <w:spacing w:line="312" w:lineRule="auto"/>
              <w:jc w:val="left"/>
              <w:rPr>
                <w:rFonts w:ascii="Times New Roman" w:hAnsi="Times New Roman" w:cs="Times New Roman"/>
                <w:color w:val="000000" w:themeColor="text1"/>
                <w:sz w:val="22"/>
              </w:rPr>
            </w:pPr>
            <w:r w:rsidRPr="00B619BD">
              <w:rPr>
                <w:rFonts w:ascii="Times New Roman" w:hAnsi="Times New Roman" w:cs="Times New Roman" w:hint="eastAsia"/>
                <w:color w:val="000000" w:themeColor="text1"/>
                <w:sz w:val="22"/>
              </w:rPr>
              <w:t>Agreements</w:t>
            </w:r>
          </w:p>
          <w:p w:rsidR="00B619BD" w:rsidRPr="00D843E7" w:rsidRDefault="00B619BD" w:rsidP="00F27C21">
            <w:pPr>
              <w:pStyle w:val="a7"/>
              <w:numPr>
                <w:ilvl w:val="0"/>
                <w:numId w:val="11"/>
              </w:numPr>
              <w:spacing w:line="312" w:lineRule="auto"/>
              <w:jc w:val="left"/>
              <w:rPr>
                <w:rFonts w:ascii="Times New Roman" w:hAnsi="Times New Roman" w:cs="Times New Roman"/>
                <w:sz w:val="22"/>
              </w:rPr>
            </w:pPr>
            <w:r w:rsidRPr="00B619BD">
              <w:rPr>
                <w:rFonts w:ascii="Times New Roman" w:hAnsi="Times New Roman" w:cs="Times New Roman" w:hint="eastAsia"/>
                <w:color w:val="000000" w:themeColor="text1"/>
                <w:sz w:val="22"/>
              </w:rPr>
              <w:t xml:space="preserve">Averaging is used to derive the cell quality from multiple beams (if number of beams is larger than 1). </w:t>
            </w:r>
            <w:r w:rsidRPr="00DD70CC">
              <w:rPr>
                <w:rFonts w:ascii="Times New Roman" w:hAnsi="Times New Roman" w:cs="Times New Roman" w:hint="eastAsia"/>
                <w:color w:val="FF0000"/>
                <w:sz w:val="22"/>
              </w:rPr>
              <w:t>Details averaging are FFS.</w:t>
            </w:r>
          </w:p>
        </w:tc>
      </w:tr>
    </w:tbl>
    <w:p w:rsidR="00B619BD" w:rsidRPr="005B678B" w:rsidRDefault="00B619BD" w:rsidP="00E95B0D">
      <w:pPr>
        <w:rPr>
          <w:sz w:val="2"/>
          <w:lang w:val="en-GB"/>
        </w:rPr>
      </w:pPr>
    </w:p>
    <w:p w:rsidR="00E97AB2" w:rsidRDefault="00DA00D5" w:rsidP="005B678B">
      <w:pPr>
        <w:jc w:val="left"/>
        <w:rPr>
          <w:rFonts w:ascii="Times New Roman" w:hAnsi="Times New Roman" w:cs="Times New Roman"/>
          <w:sz w:val="22"/>
          <w:lang w:val="en-GB"/>
        </w:rPr>
      </w:pPr>
      <w:r>
        <w:rPr>
          <w:rFonts w:ascii="Times New Roman" w:hAnsi="Times New Roman" w:cs="Times New Roman" w:hint="eastAsia"/>
          <w:sz w:val="22"/>
          <w:lang w:val="en-GB"/>
        </w:rPr>
        <w:t>To progress the dis</w:t>
      </w:r>
      <w:r w:rsidR="00E97AB2">
        <w:rPr>
          <w:rFonts w:ascii="Times New Roman" w:hAnsi="Times New Roman" w:cs="Times New Roman" w:hint="eastAsia"/>
          <w:sz w:val="22"/>
          <w:lang w:val="en-GB"/>
        </w:rPr>
        <w:t>cussion on th</w:t>
      </w:r>
      <w:r w:rsidR="00B52188">
        <w:rPr>
          <w:rFonts w:ascii="Times New Roman" w:hAnsi="Times New Roman" w:cs="Times New Roman" w:hint="eastAsia"/>
          <w:sz w:val="22"/>
          <w:lang w:val="en-GB"/>
        </w:rPr>
        <w:t>e cell quality derivation</w:t>
      </w:r>
      <w:r w:rsidR="00E97AB2">
        <w:rPr>
          <w:rFonts w:ascii="Times New Roman" w:hAnsi="Times New Roman" w:cs="Times New Roman" w:hint="eastAsia"/>
          <w:sz w:val="22"/>
          <w:lang w:val="en-GB"/>
        </w:rPr>
        <w:t>, the following aspects should be further clarified.</w:t>
      </w:r>
    </w:p>
    <w:p w:rsidR="005B678B" w:rsidRDefault="005B678B" w:rsidP="005B678B">
      <w:pPr>
        <w:pStyle w:val="a3"/>
        <w:numPr>
          <w:ilvl w:val="0"/>
          <w:numId w:val="14"/>
        </w:numPr>
        <w:ind w:leftChars="0"/>
        <w:jc w:val="left"/>
        <w:rPr>
          <w:rFonts w:ascii="Times New Roman" w:hAnsi="Times New Roman" w:cs="Times New Roman"/>
          <w:sz w:val="22"/>
          <w:lang w:val="en-GB"/>
        </w:rPr>
      </w:pPr>
      <w:r w:rsidRPr="005B678B">
        <w:rPr>
          <w:rFonts w:ascii="Times New Roman" w:hAnsi="Times New Roman" w:cs="Times New Roman" w:hint="eastAsia"/>
          <w:sz w:val="22"/>
          <w:lang w:val="en-GB"/>
        </w:rPr>
        <w:t xml:space="preserve">The necessity of cell quality </w:t>
      </w:r>
      <w:r w:rsidRPr="005B678B">
        <w:rPr>
          <w:rFonts w:ascii="Times New Roman" w:hAnsi="Times New Roman" w:cs="Times New Roman"/>
          <w:sz w:val="22"/>
          <w:lang w:val="en-GB"/>
        </w:rPr>
        <w:t>derivation from “good” beams</w:t>
      </w:r>
    </w:p>
    <w:p w:rsidR="005B678B" w:rsidRDefault="005B678B" w:rsidP="005B678B">
      <w:pPr>
        <w:pStyle w:val="a3"/>
        <w:numPr>
          <w:ilvl w:val="0"/>
          <w:numId w:val="14"/>
        </w:numPr>
        <w:ind w:leftChars="0"/>
        <w:jc w:val="left"/>
        <w:rPr>
          <w:rFonts w:ascii="Times New Roman" w:hAnsi="Times New Roman" w:cs="Times New Roman"/>
          <w:sz w:val="22"/>
          <w:lang w:val="en-GB"/>
        </w:rPr>
      </w:pPr>
      <w:r w:rsidRPr="005B678B">
        <w:rPr>
          <w:rFonts w:ascii="Times New Roman" w:hAnsi="Times New Roman" w:cs="Times New Roman" w:hint="eastAsia"/>
          <w:sz w:val="22"/>
          <w:lang w:val="en-GB"/>
        </w:rPr>
        <w:t>How to select good beams?</w:t>
      </w:r>
    </w:p>
    <w:p w:rsidR="005B678B" w:rsidRDefault="005B678B" w:rsidP="005B678B">
      <w:pPr>
        <w:pStyle w:val="a3"/>
        <w:numPr>
          <w:ilvl w:val="0"/>
          <w:numId w:val="14"/>
        </w:numPr>
        <w:ind w:leftChars="0"/>
        <w:jc w:val="left"/>
        <w:rPr>
          <w:rFonts w:ascii="Times New Roman" w:hAnsi="Times New Roman" w:cs="Times New Roman"/>
          <w:sz w:val="22"/>
          <w:lang w:val="en-GB"/>
        </w:rPr>
      </w:pPr>
      <w:r w:rsidRPr="005B678B">
        <w:rPr>
          <w:rFonts w:ascii="Times New Roman" w:hAnsi="Times New Roman" w:cs="Times New Roman" w:hint="eastAsia"/>
          <w:sz w:val="22"/>
          <w:lang w:val="en-GB"/>
        </w:rPr>
        <w:t xml:space="preserve">How to </w:t>
      </w:r>
      <w:r>
        <w:rPr>
          <w:rFonts w:ascii="Times New Roman" w:hAnsi="Times New Roman" w:cs="Times New Roman" w:hint="eastAsia"/>
          <w:sz w:val="22"/>
          <w:lang w:val="en-GB"/>
        </w:rPr>
        <w:t>calculate</w:t>
      </w:r>
      <w:r w:rsidRPr="005B678B">
        <w:rPr>
          <w:rFonts w:ascii="Times New Roman" w:hAnsi="Times New Roman" w:cs="Times New Roman" w:hint="eastAsia"/>
          <w:sz w:val="22"/>
          <w:lang w:val="en-GB"/>
        </w:rPr>
        <w:t xml:space="preserve"> a cell quality </w:t>
      </w:r>
      <w:r>
        <w:rPr>
          <w:rFonts w:ascii="Times New Roman" w:hAnsi="Times New Roman" w:cs="Times New Roman" w:hint="eastAsia"/>
          <w:sz w:val="22"/>
          <w:lang w:val="en-GB"/>
        </w:rPr>
        <w:t>based on g</w:t>
      </w:r>
      <w:r w:rsidRPr="005B678B">
        <w:rPr>
          <w:rFonts w:ascii="Times New Roman" w:hAnsi="Times New Roman" w:cs="Times New Roman" w:hint="eastAsia"/>
          <w:sz w:val="22"/>
          <w:lang w:val="en-GB"/>
        </w:rPr>
        <w:t>ood beams?</w:t>
      </w:r>
    </w:p>
    <w:p w:rsidR="003156EF" w:rsidRDefault="00977C92" w:rsidP="003B11A0">
      <w:pPr>
        <w:jc w:val="left"/>
      </w:pPr>
      <w:r>
        <w:rPr>
          <w:rFonts w:ascii="Times New Roman" w:hAnsi="Times New Roman" w:cs="Times New Roman" w:hint="eastAsia"/>
          <w:sz w:val="22"/>
          <w:lang w:val="en-GB"/>
        </w:rPr>
        <w:t>Please note that these issues were already presented during the last meeting [</w:t>
      </w:r>
      <w:r w:rsidR="006E5266">
        <w:rPr>
          <w:rFonts w:ascii="Times New Roman" w:hAnsi="Times New Roman" w:cs="Times New Roman" w:hint="eastAsia"/>
          <w:sz w:val="22"/>
          <w:lang w:val="en-GB"/>
        </w:rPr>
        <w:t>1</w:t>
      </w:r>
      <w:proofErr w:type="gramStart"/>
      <w:r w:rsidR="006E5266">
        <w:rPr>
          <w:rFonts w:ascii="Times New Roman" w:hAnsi="Times New Roman" w:cs="Times New Roman" w:hint="eastAsia"/>
          <w:sz w:val="22"/>
          <w:lang w:val="en-GB"/>
        </w:rPr>
        <w:t>][</w:t>
      </w:r>
      <w:proofErr w:type="gramEnd"/>
      <w:r w:rsidR="006E5266">
        <w:rPr>
          <w:rFonts w:ascii="Times New Roman" w:hAnsi="Times New Roman" w:cs="Times New Roman" w:hint="eastAsia"/>
          <w:sz w:val="22"/>
          <w:lang w:val="en-GB"/>
        </w:rPr>
        <w:t xml:space="preserve">2]. In addition, the offline </w:t>
      </w:r>
      <w:r>
        <w:rPr>
          <w:rFonts w:ascii="Times New Roman" w:hAnsi="Times New Roman" w:cs="Times New Roman" w:hint="eastAsia"/>
          <w:sz w:val="22"/>
          <w:lang w:val="en-GB"/>
        </w:rPr>
        <w:t>discussion was also conducted. However, no agreements w</w:t>
      </w:r>
      <w:r w:rsidR="006E5266">
        <w:rPr>
          <w:rFonts w:ascii="Times New Roman" w:hAnsi="Times New Roman" w:cs="Times New Roman" w:hint="eastAsia"/>
          <w:sz w:val="22"/>
          <w:lang w:val="en-GB"/>
        </w:rPr>
        <w:t>ere made since the preference of each company</w:t>
      </w:r>
      <w:r>
        <w:rPr>
          <w:rFonts w:ascii="Times New Roman" w:hAnsi="Times New Roman" w:cs="Times New Roman" w:hint="eastAsia"/>
          <w:sz w:val="22"/>
          <w:lang w:val="en-GB"/>
        </w:rPr>
        <w:t xml:space="preserve"> w</w:t>
      </w:r>
      <w:r w:rsidR="006E5266">
        <w:rPr>
          <w:rFonts w:ascii="Times New Roman" w:hAnsi="Times New Roman" w:cs="Times New Roman" w:hint="eastAsia"/>
          <w:sz w:val="22"/>
          <w:lang w:val="en-GB"/>
        </w:rPr>
        <w:t>as</w:t>
      </w:r>
      <w:r>
        <w:rPr>
          <w:rFonts w:ascii="Times New Roman" w:hAnsi="Times New Roman" w:cs="Times New Roman" w:hint="eastAsia"/>
          <w:sz w:val="22"/>
          <w:lang w:val="en-GB"/>
        </w:rPr>
        <w:t xml:space="preserve"> </w:t>
      </w:r>
      <w:r w:rsidR="006E5266">
        <w:rPr>
          <w:rFonts w:ascii="Times New Roman" w:hAnsi="Times New Roman" w:cs="Times New Roman" w:hint="eastAsia"/>
          <w:sz w:val="22"/>
          <w:lang w:val="en-GB"/>
        </w:rPr>
        <w:t>not converged. For the purposes of (</w:t>
      </w:r>
      <w:proofErr w:type="spellStart"/>
      <w:r w:rsidR="006E5266">
        <w:rPr>
          <w:rFonts w:ascii="Times New Roman" w:hAnsi="Times New Roman" w:cs="Times New Roman" w:hint="eastAsia"/>
          <w:sz w:val="22"/>
          <w:lang w:val="en-GB"/>
        </w:rPr>
        <w:t>i</w:t>
      </w:r>
      <w:proofErr w:type="spellEnd"/>
      <w:r w:rsidR="006E5266">
        <w:rPr>
          <w:rFonts w:ascii="Times New Roman" w:hAnsi="Times New Roman" w:cs="Times New Roman" w:hint="eastAsia"/>
          <w:sz w:val="22"/>
          <w:lang w:val="en-GB"/>
        </w:rPr>
        <w:t xml:space="preserve">) brining up these issues again in the RAN2 #98 meeting and (ii) </w:t>
      </w:r>
      <w:r w:rsidR="00AE3A63">
        <w:rPr>
          <w:rFonts w:ascii="Times New Roman" w:hAnsi="Times New Roman" w:cs="Times New Roman" w:hint="eastAsia"/>
          <w:sz w:val="22"/>
          <w:lang w:val="en-GB"/>
        </w:rPr>
        <w:t xml:space="preserve">clarifying </w:t>
      </w:r>
      <w:r w:rsidR="006E5266">
        <w:rPr>
          <w:rFonts w:ascii="Times New Roman" w:hAnsi="Times New Roman" w:cs="Times New Roman" w:hint="eastAsia"/>
          <w:sz w:val="22"/>
          <w:lang w:val="en-GB"/>
        </w:rPr>
        <w:t xml:space="preserve">our preference, </w:t>
      </w:r>
      <w:r w:rsidR="00AE3A63">
        <w:rPr>
          <w:rFonts w:ascii="Times New Roman" w:hAnsi="Times New Roman" w:cs="Times New Roman" w:hint="eastAsia"/>
          <w:sz w:val="22"/>
          <w:lang w:val="en-GB"/>
        </w:rPr>
        <w:t>we propose the followi</w:t>
      </w:r>
      <w:r w:rsidR="001808BC">
        <w:rPr>
          <w:rFonts w:ascii="Times New Roman" w:hAnsi="Times New Roman" w:cs="Times New Roman" w:hint="eastAsia"/>
          <w:sz w:val="22"/>
          <w:lang w:val="en-GB"/>
        </w:rPr>
        <w:t>ng operations for the cell q</w:t>
      </w:r>
      <w:r w:rsidR="004E10FA">
        <w:rPr>
          <w:rFonts w:ascii="Times New Roman" w:hAnsi="Times New Roman" w:cs="Times New Roman" w:hint="eastAsia"/>
          <w:sz w:val="22"/>
          <w:lang w:val="en-GB"/>
        </w:rPr>
        <w:t>uality derivation in Section 2.</w:t>
      </w:r>
    </w:p>
    <w:p w:rsidR="003156EF" w:rsidRDefault="003156EF" w:rsidP="003156EF"/>
    <w:p w:rsidR="003156EF" w:rsidRDefault="003156EF" w:rsidP="003156EF"/>
    <w:p w:rsidR="002852A2" w:rsidRPr="007F36D4" w:rsidRDefault="007F36D4" w:rsidP="007F36D4">
      <w:pPr>
        <w:pStyle w:val="1"/>
        <w:rPr>
          <w:rStyle w:val="a5"/>
          <w:color w:val="000000" w:themeColor="text1"/>
        </w:rPr>
      </w:pPr>
      <w:proofErr w:type="gramStart"/>
      <w:r w:rsidRPr="007F36D4">
        <w:rPr>
          <w:rFonts w:eastAsiaTheme="minorEastAsia" w:hint="eastAsia"/>
          <w:color w:val="000000" w:themeColor="text1"/>
          <w:lang w:eastAsia="ko-KR"/>
        </w:rPr>
        <w:lastRenderedPageBreak/>
        <w:t xml:space="preserve">2  </w:t>
      </w:r>
      <w:r w:rsidR="002852A2" w:rsidRPr="007F36D4">
        <w:rPr>
          <w:rFonts w:hint="eastAsia"/>
          <w:color w:val="000000" w:themeColor="text1"/>
        </w:rPr>
        <w:t>Discussion</w:t>
      </w:r>
      <w:proofErr w:type="gramEnd"/>
    </w:p>
    <w:p w:rsidR="00EE5A8D" w:rsidRPr="001717F0" w:rsidRDefault="001717F0" w:rsidP="00221AAA">
      <w:pPr>
        <w:rPr>
          <w:rFonts w:ascii="Times New Roman" w:hAnsi="Times New Roman" w:cs="Times New Roman"/>
          <w:sz w:val="22"/>
        </w:rPr>
      </w:pPr>
      <w:r>
        <w:rPr>
          <w:rFonts w:ascii="Times New Roman" w:hAnsi="Times New Roman" w:cs="Times New Roman" w:hint="eastAsia"/>
          <w:sz w:val="22"/>
        </w:rPr>
        <w:t>The RRM measurement model that was agreed in the last RAN2 #97bis meeting is shown in Fig. 1.</w:t>
      </w:r>
    </w:p>
    <w:p w:rsidR="00221AAA" w:rsidRDefault="00221AAA" w:rsidP="00221AAA">
      <w:pPr>
        <w:keepNext/>
        <w:jc w:val="center"/>
      </w:pPr>
      <w:r>
        <w:object w:dxaOrig="11394" w:dyaOrig="2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93.9pt" o:ole="">
            <v:imagedata r:id="rId9" o:title=""/>
          </v:shape>
          <o:OLEObject Type="Embed" ProgID="Visio.Drawing.11" ShapeID="_x0000_i1025" DrawAspect="Content" ObjectID="_1555656104" r:id="rId10"/>
        </w:object>
      </w:r>
    </w:p>
    <w:p w:rsidR="00AD7345" w:rsidRPr="00221AAA" w:rsidRDefault="00221AAA" w:rsidP="00221AAA">
      <w:pPr>
        <w:pStyle w:val="a8"/>
        <w:jc w:val="center"/>
        <w:rPr>
          <w:rFonts w:ascii="Times New Roman" w:hAnsi="Times New Roman" w:cs="Times New Roman"/>
          <w:sz w:val="22"/>
        </w:rPr>
      </w:pPr>
      <w:r w:rsidRPr="00221AAA">
        <w:rPr>
          <w:rFonts w:ascii="Times New Roman" w:hAnsi="Times New Roman" w:cs="Times New Roman"/>
          <w:sz w:val="22"/>
        </w:rPr>
        <w:t xml:space="preserve">Figure </w:t>
      </w:r>
      <w:r w:rsidRPr="00221AAA">
        <w:rPr>
          <w:rFonts w:ascii="Times New Roman" w:hAnsi="Times New Roman" w:cs="Times New Roman"/>
          <w:sz w:val="22"/>
        </w:rPr>
        <w:fldChar w:fldCharType="begin"/>
      </w:r>
      <w:r w:rsidRPr="00221AAA">
        <w:rPr>
          <w:rFonts w:ascii="Times New Roman" w:hAnsi="Times New Roman" w:cs="Times New Roman"/>
          <w:sz w:val="22"/>
        </w:rPr>
        <w:instrText xml:space="preserve"> SEQ Figure \* ARABIC </w:instrText>
      </w:r>
      <w:r w:rsidRPr="00221AAA">
        <w:rPr>
          <w:rFonts w:ascii="Times New Roman" w:hAnsi="Times New Roman" w:cs="Times New Roman"/>
          <w:sz w:val="22"/>
        </w:rPr>
        <w:fldChar w:fldCharType="separate"/>
      </w:r>
      <w:r w:rsidR="00816D68">
        <w:rPr>
          <w:rFonts w:ascii="Times New Roman" w:hAnsi="Times New Roman" w:cs="Times New Roman"/>
          <w:noProof/>
          <w:sz w:val="22"/>
        </w:rPr>
        <w:t>1</w:t>
      </w:r>
      <w:r w:rsidRPr="00221AAA">
        <w:rPr>
          <w:rFonts w:ascii="Times New Roman" w:hAnsi="Times New Roman" w:cs="Times New Roman"/>
          <w:sz w:val="22"/>
        </w:rPr>
        <w:fldChar w:fldCharType="end"/>
      </w:r>
      <w:r>
        <w:rPr>
          <w:rFonts w:ascii="Times New Roman" w:hAnsi="Times New Roman" w:cs="Times New Roman" w:hint="eastAsia"/>
          <w:sz w:val="22"/>
        </w:rPr>
        <w:t xml:space="preserve"> </w:t>
      </w:r>
      <w:r w:rsidR="001717F0">
        <w:rPr>
          <w:rFonts w:ascii="Times New Roman" w:hAnsi="Times New Roman" w:cs="Times New Roman" w:hint="eastAsia"/>
          <w:sz w:val="22"/>
        </w:rPr>
        <w:t>RRM measurement model in NR (a</w:t>
      </w:r>
      <w:r>
        <w:rPr>
          <w:rFonts w:ascii="Times New Roman" w:hAnsi="Times New Roman" w:cs="Times New Roman" w:hint="eastAsia"/>
          <w:sz w:val="22"/>
        </w:rPr>
        <w:t>greed in RAN2 #97bis</w:t>
      </w:r>
      <w:r w:rsidR="001717F0">
        <w:rPr>
          <w:rFonts w:ascii="Times New Roman" w:hAnsi="Times New Roman" w:cs="Times New Roman" w:hint="eastAsia"/>
          <w:sz w:val="22"/>
        </w:rPr>
        <w:t>)</w:t>
      </w:r>
    </w:p>
    <w:p w:rsidR="00DA581D" w:rsidRPr="00DA581D" w:rsidRDefault="001717F0" w:rsidP="001717F0">
      <w:pPr>
        <w:jc w:val="left"/>
        <w:rPr>
          <w:rFonts w:ascii="Times New Roman" w:hAnsi="Times New Roman" w:cs="Times New Roman"/>
          <w:sz w:val="22"/>
        </w:rPr>
      </w:pPr>
      <w:r>
        <w:rPr>
          <w:rFonts w:ascii="Times New Roman" w:hAnsi="Times New Roman" w:cs="Times New Roman" w:hint="eastAsia"/>
          <w:sz w:val="22"/>
        </w:rPr>
        <w:t xml:space="preserve">As shown in Fig. 1, L1 and L3 filters are used to derive a metric that is used </w:t>
      </w:r>
      <w:r w:rsidR="00DA581D">
        <w:rPr>
          <w:rFonts w:ascii="Times New Roman" w:hAnsi="Times New Roman" w:cs="Times New Roman" w:hint="eastAsia"/>
          <w:sz w:val="22"/>
        </w:rPr>
        <w:t xml:space="preserve">for event evaluation. Note that </w:t>
      </w:r>
      <w:r>
        <w:rPr>
          <w:rFonts w:ascii="Times New Roman" w:hAnsi="Times New Roman" w:cs="Times New Roman" w:hint="eastAsia"/>
          <w:sz w:val="22"/>
        </w:rPr>
        <w:t xml:space="preserve">the L1 filter depends on UE implementation and the L3 filter </w:t>
      </w:r>
      <w:r>
        <w:rPr>
          <w:rFonts w:ascii="Times New Roman" w:hAnsi="Times New Roman" w:cs="Times New Roman"/>
          <w:sz w:val="22"/>
        </w:rPr>
        <w:t xml:space="preserve">is controlled by </w:t>
      </w:r>
      <w:r w:rsidR="006E2F33">
        <w:rPr>
          <w:rFonts w:ascii="Times New Roman" w:hAnsi="Times New Roman" w:cs="Times New Roman" w:hint="eastAsia"/>
          <w:sz w:val="22"/>
        </w:rPr>
        <w:t>the RR</w:t>
      </w:r>
      <w:r w:rsidR="00090B04">
        <w:rPr>
          <w:rFonts w:ascii="Times New Roman" w:hAnsi="Times New Roman" w:cs="Times New Roman" w:hint="eastAsia"/>
          <w:sz w:val="22"/>
        </w:rPr>
        <w:t xml:space="preserve">C layer. Moreover, the output of the L1 filter is used to derive a cell quality through the beam consolidation/selection module. Although </w:t>
      </w:r>
      <w:r w:rsidR="00DA581D">
        <w:rPr>
          <w:rFonts w:ascii="Times New Roman" w:hAnsi="Times New Roman" w:cs="Times New Roman" w:hint="eastAsia"/>
          <w:sz w:val="22"/>
        </w:rPr>
        <w:t>such an</w:t>
      </w:r>
      <w:r w:rsidR="00090B04">
        <w:rPr>
          <w:rFonts w:ascii="Times New Roman" w:hAnsi="Times New Roman" w:cs="Times New Roman" w:hint="eastAsia"/>
          <w:sz w:val="22"/>
        </w:rPr>
        <w:t xml:space="preserve"> overall procedure of the RRM measureme</w:t>
      </w:r>
      <w:r w:rsidR="00DA581D">
        <w:rPr>
          <w:rFonts w:ascii="Times New Roman" w:hAnsi="Times New Roman" w:cs="Times New Roman" w:hint="eastAsia"/>
          <w:sz w:val="22"/>
        </w:rPr>
        <w:t xml:space="preserve">nt has been </w:t>
      </w:r>
      <w:r w:rsidR="00090B04">
        <w:rPr>
          <w:rFonts w:ascii="Times New Roman" w:hAnsi="Times New Roman" w:cs="Times New Roman" w:hint="eastAsia"/>
          <w:sz w:val="22"/>
        </w:rPr>
        <w:t xml:space="preserve">clarified, </w:t>
      </w:r>
      <w:r w:rsidR="00DA581D">
        <w:rPr>
          <w:rFonts w:ascii="Times New Roman" w:hAnsi="Times New Roman" w:cs="Times New Roman" w:hint="eastAsia"/>
          <w:sz w:val="22"/>
        </w:rPr>
        <w:t xml:space="preserve">further </w:t>
      </w:r>
      <w:r w:rsidR="00090B04">
        <w:rPr>
          <w:rFonts w:ascii="Times New Roman" w:hAnsi="Times New Roman" w:cs="Times New Roman" w:hint="eastAsia"/>
          <w:sz w:val="22"/>
        </w:rPr>
        <w:t>discussion on the operation of the beam consolidation/selec</w:t>
      </w:r>
      <w:r w:rsidR="00DA581D">
        <w:rPr>
          <w:rFonts w:ascii="Times New Roman" w:hAnsi="Times New Roman" w:cs="Times New Roman" w:hint="eastAsia"/>
          <w:sz w:val="22"/>
        </w:rPr>
        <w:t>tion module should be required. We will discuss this issue from the following perspectives.</w:t>
      </w:r>
    </w:p>
    <w:p w:rsidR="005B678B" w:rsidRPr="007E660D" w:rsidRDefault="00B71B18" w:rsidP="00E95B0D">
      <w:pPr>
        <w:rPr>
          <w:rFonts w:ascii="Times New Roman" w:hAnsi="Times New Roman" w:cs="Times New Roman"/>
          <w:b/>
          <w:u w:val="single"/>
          <w:shd w:val="pct15" w:color="auto" w:fill="FFFFFF"/>
          <w:lang w:val="en-GB"/>
        </w:rPr>
      </w:pPr>
      <w:r w:rsidRPr="007E660D">
        <w:rPr>
          <w:rFonts w:ascii="Times New Roman" w:hAnsi="Times New Roman" w:cs="Times New Roman" w:hint="eastAsia"/>
          <w:b/>
          <w:sz w:val="22"/>
          <w:highlight w:val="cyan"/>
          <w:u w:val="single"/>
          <w:shd w:val="pct15" w:color="auto" w:fill="FFFFFF"/>
          <w:lang w:val="en-GB"/>
        </w:rPr>
        <w:t xml:space="preserve">(1) </w:t>
      </w:r>
      <w:r w:rsidRPr="007E660D">
        <w:rPr>
          <w:rFonts w:ascii="Times New Roman" w:hAnsi="Times New Roman" w:cs="Times New Roman"/>
          <w:b/>
          <w:sz w:val="22"/>
          <w:highlight w:val="cyan"/>
          <w:u w:val="single"/>
          <w:shd w:val="pct15" w:color="auto" w:fill="FFFFFF"/>
          <w:lang w:val="en-GB"/>
        </w:rPr>
        <w:t>The necessity of cell quality derivation from “good” beams</w:t>
      </w:r>
    </w:p>
    <w:p w:rsidR="00EA7D2B" w:rsidRDefault="00DD2E34" w:rsidP="002F11B6">
      <w:pPr>
        <w:jc w:val="left"/>
        <w:rPr>
          <w:rFonts w:ascii="Times New Roman" w:hAnsi="Times New Roman" w:cs="Times New Roman"/>
          <w:sz w:val="22"/>
        </w:rPr>
      </w:pPr>
      <w:r>
        <w:rPr>
          <w:rFonts w:ascii="Times New Roman" w:hAnsi="Times New Roman" w:cs="Times New Roman" w:hint="eastAsia"/>
          <w:sz w:val="22"/>
        </w:rPr>
        <w:t xml:space="preserve">As we discussed in the RAN2 #97 meeting, whether to only consider beams above a threshold, which is called </w:t>
      </w:r>
      <w:r>
        <w:rPr>
          <w:rFonts w:ascii="Times New Roman" w:hAnsi="Times New Roman" w:cs="Times New Roman"/>
          <w:sz w:val="22"/>
        </w:rPr>
        <w:t>“</w:t>
      </w:r>
      <w:r>
        <w:rPr>
          <w:rFonts w:ascii="Times New Roman" w:hAnsi="Times New Roman" w:cs="Times New Roman" w:hint="eastAsia"/>
          <w:sz w:val="22"/>
        </w:rPr>
        <w:t>good</w:t>
      </w:r>
      <w:r>
        <w:rPr>
          <w:rFonts w:ascii="Times New Roman" w:hAnsi="Times New Roman" w:cs="Times New Roman"/>
          <w:sz w:val="22"/>
        </w:rPr>
        <w:t>”</w:t>
      </w:r>
      <w:r w:rsidR="00B96C9D">
        <w:rPr>
          <w:rFonts w:ascii="Times New Roman" w:hAnsi="Times New Roman" w:cs="Times New Roman" w:hint="eastAsia"/>
          <w:sz w:val="22"/>
        </w:rPr>
        <w:t xml:space="preserve"> beams, </w:t>
      </w:r>
      <w:r>
        <w:rPr>
          <w:rFonts w:ascii="Times New Roman" w:hAnsi="Times New Roman" w:cs="Times New Roman" w:hint="eastAsia"/>
          <w:sz w:val="22"/>
        </w:rPr>
        <w:t>was captured as FFS. However, we have not made any conclusion on this issue although it directly affects not only</w:t>
      </w:r>
      <w:r w:rsidR="00DF03B7">
        <w:rPr>
          <w:rFonts w:ascii="Times New Roman" w:hAnsi="Times New Roman" w:cs="Times New Roman" w:hint="eastAsia"/>
          <w:sz w:val="22"/>
        </w:rPr>
        <w:t xml:space="preserve"> the UE operation but </w:t>
      </w:r>
      <w:r w:rsidR="00DF03B7">
        <w:rPr>
          <w:rFonts w:ascii="Times New Roman" w:hAnsi="Times New Roman" w:cs="Times New Roman"/>
          <w:sz w:val="22"/>
        </w:rPr>
        <w:t>also the resultant value of a cell quality.</w:t>
      </w:r>
      <w:r w:rsidR="00DF03B7">
        <w:rPr>
          <w:rFonts w:ascii="Times New Roman" w:hAnsi="Times New Roman" w:cs="Times New Roman" w:hint="eastAsia"/>
          <w:sz w:val="22"/>
        </w:rPr>
        <w:t xml:space="preserve"> As proposed in our previous contribution [X], we still believe that </w:t>
      </w:r>
      <w:r w:rsidR="00EA7D2B">
        <w:rPr>
          <w:rFonts w:ascii="Times New Roman" w:hAnsi="Times New Roman" w:cs="Times New Roman" w:hint="eastAsia"/>
          <w:sz w:val="22"/>
        </w:rPr>
        <w:t xml:space="preserve">a cell </w:t>
      </w:r>
      <w:r w:rsidR="00EA7D2B">
        <w:rPr>
          <w:rFonts w:ascii="Times New Roman" w:hAnsi="Times New Roman" w:cs="Times New Roman"/>
          <w:sz w:val="22"/>
        </w:rPr>
        <w:t>quality should be derived only from a set of good beams.</w:t>
      </w:r>
      <w:r w:rsidR="00EA7D2B">
        <w:rPr>
          <w:rFonts w:ascii="Times New Roman" w:hAnsi="Times New Roman" w:cs="Times New Roman" w:hint="eastAsia"/>
          <w:sz w:val="22"/>
        </w:rPr>
        <w:t xml:space="preserve"> To justify such a proposal, we now investigate Figs. 1a and 1b.</w:t>
      </w:r>
    </w:p>
    <w:p w:rsidR="00B96C9D" w:rsidRDefault="00B96C9D" w:rsidP="002F11B6">
      <w:pPr>
        <w:jc w:val="left"/>
        <w:rPr>
          <w:rFonts w:ascii="Times New Roman" w:hAnsi="Times New Roman" w:cs="Times New Roman"/>
          <w:sz w:val="22"/>
        </w:rPr>
      </w:pPr>
      <w:r>
        <w:rPr>
          <w:rFonts w:ascii="Times New Roman" w:hAnsi="Times New Roman" w:cs="Times New Roman" w:hint="eastAsia"/>
          <w:sz w:val="22"/>
        </w:rPr>
        <w:t>First of all, Fig. 1a illustrates the following situation.</w:t>
      </w:r>
    </w:p>
    <w:p w:rsidR="00A52A42" w:rsidRDefault="00A52A42" w:rsidP="005D5E1C">
      <w:pPr>
        <w:pStyle w:val="a3"/>
        <w:numPr>
          <w:ilvl w:val="0"/>
          <w:numId w:val="19"/>
        </w:numPr>
        <w:ind w:leftChars="0"/>
        <w:jc w:val="left"/>
        <w:rPr>
          <w:rFonts w:ascii="Times New Roman" w:hAnsi="Times New Roman" w:cs="Times New Roman"/>
          <w:sz w:val="22"/>
        </w:rPr>
      </w:pPr>
      <w:r>
        <w:rPr>
          <w:rFonts w:ascii="Times New Roman" w:hAnsi="Times New Roman" w:cs="Times New Roman" w:hint="eastAsia"/>
          <w:sz w:val="22"/>
        </w:rPr>
        <w:t xml:space="preserve">A UE detects two beams of a </w:t>
      </w:r>
      <w:proofErr w:type="spellStart"/>
      <w:r>
        <w:rPr>
          <w:rFonts w:ascii="Times New Roman" w:hAnsi="Times New Roman" w:cs="Times New Roman" w:hint="eastAsia"/>
          <w:sz w:val="22"/>
        </w:rPr>
        <w:t>gNB</w:t>
      </w:r>
      <w:proofErr w:type="spellEnd"/>
      <w:r>
        <w:rPr>
          <w:rFonts w:ascii="Times New Roman" w:hAnsi="Times New Roman" w:cs="Times New Roman" w:hint="eastAsia"/>
          <w:sz w:val="22"/>
        </w:rPr>
        <w:t xml:space="preserve">. In other words, the RSRPs of them are greater than a pre-defined </w:t>
      </w:r>
      <w:r w:rsidR="00B96C9D">
        <w:rPr>
          <w:rFonts w:ascii="Times New Roman" w:hAnsi="Times New Roman" w:cs="Times New Roman" w:hint="eastAsia"/>
          <w:sz w:val="22"/>
        </w:rPr>
        <w:t xml:space="preserve">detection </w:t>
      </w:r>
      <w:r>
        <w:rPr>
          <w:rFonts w:ascii="Times New Roman" w:hAnsi="Times New Roman" w:cs="Times New Roman" w:hint="eastAsia"/>
          <w:sz w:val="22"/>
        </w:rPr>
        <w:t>threshold.</w:t>
      </w:r>
    </w:p>
    <w:p w:rsidR="00A52A42" w:rsidRPr="00544160" w:rsidRDefault="00544160" w:rsidP="005D5E1C">
      <w:pPr>
        <w:pStyle w:val="a3"/>
        <w:numPr>
          <w:ilvl w:val="0"/>
          <w:numId w:val="19"/>
        </w:numPr>
        <w:ind w:leftChars="0"/>
        <w:jc w:val="left"/>
        <w:rPr>
          <w:rFonts w:ascii="Times New Roman" w:hAnsi="Times New Roman" w:cs="Times New Roman"/>
          <w:sz w:val="22"/>
        </w:rPr>
      </w:pPr>
      <w:r>
        <w:rPr>
          <w:rFonts w:ascii="Times New Roman" w:hAnsi="Times New Roman" w:cs="Times New Roman" w:hint="eastAsia"/>
          <w:sz w:val="22"/>
        </w:rPr>
        <w:t xml:space="preserve">The RSRP of </w:t>
      </w:r>
      <w:proofErr w:type="spellStart"/>
      <w:r>
        <w:rPr>
          <w:rFonts w:ascii="Times New Roman" w:hAnsi="Times New Roman" w:cs="Times New Roman" w:hint="eastAsia"/>
          <w:sz w:val="22"/>
        </w:rPr>
        <w:t>gNB</w:t>
      </w:r>
      <w:proofErr w:type="spellEnd"/>
      <w:r>
        <w:rPr>
          <w:rFonts w:ascii="Times New Roman" w:hAnsi="Times New Roman" w:cs="Times New Roman" w:hint="eastAsia"/>
          <w:sz w:val="22"/>
        </w:rPr>
        <w:t xml:space="preserve"> beam 1 is similar to that of </w:t>
      </w:r>
      <w:proofErr w:type="spellStart"/>
      <w:r>
        <w:rPr>
          <w:rFonts w:ascii="Times New Roman" w:hAnsi="Times New Roman" w:cs="Times New Roman" w:hint="eastAsia"/>
          <w:sz w:val="22"/>
        </w:rPr>
        <w:t>gNB</w:t>
      </w:r>
      <w:proofErr w:type="spellEnd"/>
      <w:r>
        <w:rPr>
          <w:rFonts w:ascii="Times New Roman" w:hAnsi="Times New Roman" w:cs="Times New Roman" w:hint="eastAsia"/>
          <w:sz w:val="22"/>
        </w:rPr>
        <w:t xml:space="preserve"> beam 2 due to e.g., the location of a UE.</w:t>
      </w:r>
    </w:p>
    <w:p w:rsidR="00C5614C" w:rsidRDefault="00EA7D2B" w:rsidP="00C5614C">
      <w:pPr>
        <w:keepNext/>
        <w:jc w:val="center"/>
      </w:pPr>
      <w:r>
        <w:object w:dxaOrig="5878" w:dyaOrig="2147">
          <v:shape id="_x0000_i1026" type="#_x0000_t75" style="width:293.75pt;height:107.15pt" o:ole="">
            <v:imagedata r:id="rId11" o:title=""/>
          </v:shape>
          <o:OLEObject Type="Embed" ProgID="Visio.Drawing.11" ShapeID="_x0000_i1026" DrawAspect="Content" ObjectID="_1555656105" r:id="rId12"/>
        </w:object>
      </w:r>
    </w:p>
    <w:p w:rsidR="00C5614C" w:rsidRPr="00C5614C" w:rsidRDefault="00C5614C" w:rsidP="00C5614C">
      <w:pPr>
        <w:pStyle w:val="a8"/>
        <w:jc w:val="center"/>
        <w:rPr>
          <w:rFonts w:ascii="Times New Roman" w:hAnsi="Times New Roman" w:cs="Times New Roman"/>
          <w:sz w:val="24"/>
          <w:highlight w:val="cyan"/>
          <w:lang w:val="en-GB"/>
        </w:rPr>
      </w:pPr>
      <w:r w:rsidRPr="00C5614C">
        <w:rPr>
          <w:rFonts w:ascii="Times New Roman" w:hAnsi="Times New Roman" w:cs="Times New Roman"/>
          <w:sz w:val="22"/>
        </w:rPr>
        <w:t xml:space="preserve">Figure </w:t>
      </w:r>
      <w:r>
        <w:rPr>
          <w:rFonts w:ascii="Times New Roman" w:hAnsi="Times New Roman" w:cs="Times New Roman" w:hint="eastAsia"/>
          <w:sz w:val="22"/>
        </w:rPr>
        <w:t>1a</w:t>
      </w:r>
      <w:r w:rsidR="007E7C26">
        <w:rPr>
          <w:rFonts w:ascii="Times New Roman" w:hAnsi="Times New Roman" w:cs="Times New Roman" w:hint="eastAsia"/>
          <w:sz w:val="22"/>
        </w:rPr>
        <w:t xml:space="preserve"> RSRP of </w:t>
      </w:r>
      <w:proofErr w:type="spellStart"/>
      <w:r w:rsidR="007E7C26">
        <w:rPr>
          <w:rFonts w:ascii="Times New Roman" w:hAnsi="Times New Roman" w:cs="Times New Roman" w:hint="eastAsia"/>
          <w:sz w:val="22"/>
        </w:rPr>
        <w:t>gNB</w:t>
      </w:r>
      <w:proofErr w:type="spellEnd"/>
      <w:r w:rsidR="007E7C26">
        <w:rPr>
          <w:rFonts w:ascii="Times New Roman" w:hAnsi="Times New Roman" w:cs="Times New Roman" w:hint="eastAsia"/>
          <w:sz w:val="22"/>
        </w:rPr>
        <w:t xml:space="preserve"> beam 1 is comparable with that of </w:t>
      </w:r>
      <w:proofErr w:type="spellStart"/>
      <w:r w:rsidR="007E7C26">
        <w:rPr>
          <w:rFonts w:ascii="Times New Roman" w:hAnsi="Times New Roman" w:cs="Times New Roman" w:hint="eastAsia"/>
          <w:sz w:val="22"/>
        </w:rPr>
        <w:t>gNB</w:t>
      </w:r>
      <w:proofErr w:type="spellEnd"/>
      <w:r w:rsidR="007E7C26">
        <w:rPr>
          <w:rFonts w:ascii="Times New Roman" w:hAnsi="Times New Roman" w:cs="Times New Roman" w:hint="eastAsia"/>
          <w:sz w:val="22"/>
        </w:rPr>
        <w:t xml:space="preserve"> beam 2</w:t>
      </w:r>
    </w:p>
    <w:p w:rsidR="00A92461" w:rsidRPr="00A92461" w:rsidRDefault="00A92461" w:rsidP="00B96C9D">
      <w:pPr>
        <w:jc w:val="left"/>
        <w:rPr>
          <w:rFonts w:ascii="Times New Roman" w:hAnsi="Times New Roman" w:cs="Times New Roman"/>
          <w:sz w:val="22"/>
        </w:rPr>
      </w:pPr>
      <w:r>
        <w:rPr>
          <w:rFonts w:ascii="Times New Roman" w:hAnsi="Times New Roman" w:cs="Times New Roman" w:hint="eastAsia"/>
          <w:sz w:val="22"/>
        </w:rPr>
        <w:t xml:space="preserve">In this case, the </w:t>
      </w:r>
      <w:proofErr w:type="spellStart"/>
      <w:r>
        <w:rPr>
          <w:rFonts w:ascii="Times New Roman" w:hAnsi="Times New Roman" w:cs="Times New Roman" w:hint="eastAsia"/>
          <w:sz w:val="22"/>
        </w:rPr>
        <w:t>gNB</w:t>
      </w:r>
      <w:proofErr w:type="spellEnd"/>
      <w:r>
        <w:rPr>
          <w:rFonts w:ascii="Times New Roman" w:hAnsi="Times New Roman" w:cs="Times New Roman" w:hint="eastAsia"/>
          <w:sz w:val="22"/>
        </w:rPr>
        <w:t xml:space="preserve"> can transmit</w:t>
      </w:r>
      <w:r w:rsidR="006707BB">
        <w:rPr>
          <w:rFonts w:ascii="Times New Roman" w:hAnsi="Times New Roman" w:cs="Times New Roman" w:hint="eastAsia"/>
          <w:sz w:val="22"/>
        </w:rPr>
        <w:t>/</w:t>
      </w:r>
      <w:r w:rsidR="007D78A6">
        <w:rPr>
          <w:rFonts w:ascii="Times New Roman" w:hAnsi="Times New Roman" w:cs="Times New Roman" w:hint="eastAsia"/>
          <w:sz w:val="22"/>
        </w:rPr>
        <w:t xml:space="preserve">receive data by using beam 1 or </w:t>
      </w:r>
      <w:r>
        <w:rPr>
          <w:rFonts w:ascii="Times New Roman" w:hAnsi="Times New Roman" w:cs="Times New Roman" w:hint="eastAsia"/>
          <w:sz w:val="22"/>
        </w:rPr>
        <w:t xml:space="preserve">beam 2 depending on instantaneous channel condition and the L1/L2 beam management procedure. As a result, deriving the quality of this cell from these two </w:t>
      </w:r>
      <w:proofErr w:type="spellStart"/>
      <w:r w:rsidR="006707BB">
        <w:rPr>
          <w:rFonts w:ascii="Times New Roman" w:hAnsi="Times New Roman" w:cs="Times New Roman" w:hint="eastAsia"/>
          <w:sz w:val="22"/>
        </w:rPr>
        <w:t>gNB</w:t>
      </w:r>
      <w:proofErr w:type="spellEnd"/>
      <w:r w:rsidR="006707BB">
        <w:rPr>
          <w:rFonts w:ascii="Times New Roman" w:hAnsi="Times New Roman" w:cs="Times New Roman" w:hint="eastAsia"/>
          <w:sz w:val="22"/>
        </w:rPr>
        <w:t xml:space="preserve"> </w:t>
      </w:r>
      <w:r>
        <w:rPr>
          <w:rFonts w:ascii="Times New Roman" w:hAnsi="Times New Roman" w:cs="Times New Roman" w:hint="eastAsia"/>
          <w:sz w:val="22"/>
        </w:rPr>
        <w:t>beams is reasonable.</w:t>
      </w:r>
    </w:p>
    <w:p w:rsidR="00B96C9D" w:rsidRDefault="00B96C9D" w:rsidP="00B96C9D">
      <w:pPr>
        <w:jc w:val="left"/>
        <w:rPr>
          <w:rFonts w:ascii="Times New Roman" w:hAnsi="Times New Roman" w:cs="Times New Roman"/>
          <w:sz w:val="22"/>
        </w:rPr>
      </w:pPr>
      <w:r>
        <w:rPr>
          <w:rFonts w:ascii="Times New Roman" w:hAnsi="Times New Roman" w:cs="Times New Roman" w:hint="eastAsia"/>
          <w:sz w:val="22"/>
        </w:rPr>
        <w:t>Next, Fig. 1b illustrates the following situation.</w:t>
      </w:r>
    </w:p>
    <w:p w:rsidR="00B96C9D" w:rsidRDefault="00B96C9D" w:rsidP="005D5E1C">
      <w:pPr>
        <w:pStyle w:val="a3"/>
        <w:numPr>
          <w:ilvl w:val="0"/>
          <w:numId w:val="20"/>
        </w:numPr>
        <w:ind w:leftChars="0"/>
        <w:jc w:val="left"/>
        <w:rPr>
          <w:rFonts w:ascii="Times New Roman" w:hAnsi="Times New Roman" w:cs="Times New Roman"/>
          <w:sz w:val="22"/>
        </w:rPr>
      </w:pPr>
      <w:r>
        <w:rPr>
          <w:rFonts w:ascii="Times New Roman" w:hAnsi="Times New Roman" w:cs="Times New Roman" w:hint="eastAsia"/>
          <w:sz w:val="22"/>
        </w:rPr>
        <w:lastRenderedPageBreak/>
        <w:t xml:space="preserve">A UE detects two beams </w:t>
      </w:r>
      <w:r w:rsidR="006414BF">
        <w:rPr>
          <w:rFonts w:ascii="Times New Roman" w:hAnsi="Times New Roman" w:cs="Times New Roman" w:hint="eastAsia"/>
          <w:sz w:val="22"/>
        </w:rPr>
        <w:t xml:space="preserve">of </w:t>
      </w:r>
      <w:r>
        <w:rPr>
          <w:rFonts w:ascii="Times New Roman" w:hAnsi="Times New Roman" w:cs="Times New Roman" w:hint="eastAsia"/>
          <w:sz w:val="22"/>
        </w:rPr>
        <w:t xml:space="preserve">a </w:t>
      </w:r>
      <w:proofErr w:type="spellStart"/>
      <w:r>
        <w:rPr>
          <w:rFonts w:ascii="Times New Roman" w:hAnsi="Times New Roman" w:cs="Times New Roman" w:hint="eastAsia"/>
          <w:sz w:val="22"/>
        </w:rPr>
        <w:t>gNB</w:t>
      </w:r>
      <w:proofErr w:type="spellEnd"/>
      <w:r w:rsidR="006414BF">
        <w:rPr>
          <w:rFonts w:ascii="Times New Roman" w:hAnsi="Times New Roman" w:cs="Times New Roman" w:hint="eastAsia"/>
          <w:sz w:val="22"/>
        </w:rPr>
        <w:t xml:space="preserve"> whose </w:t>
      </w:r>
      <w:r>
        <w:rPr>
          <w:rFonts w:ascii="Times New Roman" w:hAnsi="Times New Roman" w:cs="Times New Roman" w:hint="eastAsia"/>
          <w:sz w:val="22"/>
        </w:rPr>
        <w:t>RSRPs are greater than a pre-defined detection threshold.</w:t>
      </w:r>
    </w:p>
    <w:p w:rsidR="00B96C9D" w:rsidRPr="00B96C9D" w:rsidRDefault="00B96C9D" w:rsidP="005D5E1C">
      <w:pPr>
        <w:pStyle w:val="a3"/>
        <w:numPr>
          <w:ilvl w:val="0"/>
          <w:numId w:val="20"/>
        </w:numPr>
        <w:ind w:leftChars="0"/>
        <w:jc w:val="left"/>
        <w:rPr>
          <w:rFonts w:ascii="Times New Roman" w:hAnsi="Times New Roman" w:cs="Times New Roman"/>
          <w:sz w:val="22"/>
        </w:rPr>
      </w:pPr>
      <w:r>
        <w:rPr>
          <w:rFonts w:ascii="Times New Roman" w:hAnsi="Times New Roman" w:cs="Times New Roman" w:hint="eastAsia"/>
          <w:sz w:val="22"/>
        </w:rPr>
        <w:t xml:space="preserve">The RSRP of </w:t>
      </w:r>
      <w:proofErr w:type="spellStart"/>
      <w:r>
        <w:rPr>
          <w:rFonts w:ascii="Times New Roman" w:hAnsi="Times New Roman" w:cs="Times New Roman" w:hint="eastAsia"/>
          <w:sz w:val="22"/>
        </w:rPr>
        <w:t>gNB</w:t>
      </w:r>
      <w:proofErr w:type="spellEnd"/>
      <w:r>
        <w:rPr>
          <w:rFonts w:ascii="Times New Roman" w:hAnsi="Times New Roman" w:cs="Times New Roman" w:hint="eastAsia"/>
          <w:sz w:val="22"/>
        </w:rPr>
        <w:t xml:space="preserve"> beam 1 is much higher than that of </w:t>
      </w:r>
      <w:proofErr w:type="spellStart"/>
      <w:r>
        <w:rPr>
          <w:rFonts w:ascii="Times New Roman" w:hAnsi="Times New Roman" w:cs="Times New Roman" w:hint="eastAsia"/>
          <w:sz w:val="22"/>
        </w:rPr>
        <w:t>gNB</w:t>
      </w:r>
      <w:proofErr w:type="spellEnd"/>
      <w:r>
        <w:rPr>
          <w:rFonts w:ascii="Times New Roman" w:hAnsi="Times New Roman" w:cs="Times New Roman" w:hint="eastAsia"/>
          <w:sz w:val="22"/>
        </w:rPr>
        <w:t xml:space="preserve"> beam 2.</w:t>
      </w:r>
    </w:p>
    <w:p w:rsidR="00C5614C" w:rsidRDefault="00EA7D2B" w:rsidP="00C5614C">
      <w:pPr>
        <w:keepNext/>
        <w:jc w:val="center"/>
      </w:pPr>
      <w:r>
        <w:object w:dxaOrig="5878" w:dyaOrig="2147">
          <v:shape id="_x0000_i1027" type="#_x0000_t75" style="width:293.75pt;height:107.15pt" o:ole="">
            <v:imagedata r:id="rId13" o:title=""/>
          </v:shape>
          <o:OLEObject Type="Embed" ProgID="Visio.Drawing.11" ShapeID="_x0000_i1027" DrawAspect="Content" ObjectID="_1555656106" r:id="rId14"/>
        </w:object>
      </w:r>
    </w:p>
    <w:p w:rsidR="00C5614C" w:rsidRPr="00C5614C" w:rsidRDefault="00C5614C" w:rsidP="00C5614C">
      <w:pPr>
        <w:pStyle w:val="a8"/>
        <w:jc w:val="center"/>
        <w:rPr>
          <w:rFonts w:ascii="Times New Roman" w:hAnsi="Times New Roman" w:cs="Times New Roman"/>
          <w:sz w:val="24"/>
          <w:highlight w:val="cyan"/>
          <w:lang w:val="en-GB"/>
        </w:rPr>
      </w:pPr>
      <w:r w:rsidRPr="00C5614C">
        <w:rPr>
          <w:rFonts w:ascii="Times New Roman" w:hAnsi="Times New Roman" w:cs="Times New Roman"/>
          <w:sz w:val="22"/>
        </w:rPr>
        <w:t xml:space="preserve">Figure </w:t>
      </w:r>
      <w:r>
        <w:rPr>
          <w:rFonts w:ascii="Times New Roman" w:hAnsi="Times New Roman" w:cs="Times New Roman" w:hint="eastAsia"/>
          <w:sz w:val="22"/>
        </w:rPr>
        <w:t>1b</w:t>
      </w:r>
      <w:r w:rsidR="007E7C26">
        <w:rPr>
          <w:rFonts w:ascii="Times New Roman" w:hAnsi="Times New Roman" w:cs="Times New Roman" w:hint="eastAsia"/>
          <w:sz w:val="22"/>
        </w:rPr>
        <w:t xml:space="preserve"> RSRP of </w:t>
      </w:r>
      <w:proofErr w:type="spellStart"/>
      <w:r w:rsidR="007E7C26">
        <w:rPr>
          <w:rFonts w:ascii="Times New Roman" w:hAnsi="Times New Roman" w:cs="Times New Roman" w:hint="eastAsia"/>
          <w:sz w:val="22"/>
        </w:rPr>
        <w:t>gNB</w:t>
      </w:r>
      <w:proofErr w:type="spellEnd"/>
      <w:r w:rsidR="007E7C26">
        <w:rPr>
          <w:rFonts w:ascii="Times New Roman" w:hAnsi="Times New Roman" w:cs="Times New Roman" w:hint="eastAsia"/>
          <w:sz w:val="22"/>
        </w:rPr>
        <w:t xml:space="preserve"> beam 1 is much higher than that of </w:t>
      </w:r>
      <w:proofErr w:type="spellStart"/>
      <w:r w:rsidR="007E7C26">
        <w:rPr>
          <w:rFonts w:ascii="Times New Roman" w:hAnsi="Times New Roman" w:cs="Times New Roman" w:hint="eastAsia"/>
          <w:sz w:val="22"/>
        </w:rPr>
        <w:t>gNB</w:t>
      </w:r>
      <w:proofErr w:type="spellEnd"/>
      <w:r w:rsidR="007E7C26">
        <w:rPr>
          <w:rFonts w:ascii="Times New Roman" w:hAnsi="Times New Roman" w:cs="Times New Roman" w:hint="eastAsia"/>
          <w:sz w:val="22"/>
        </w:rPr>
        <w:t xml:space="preserve"> beam 2</w:t>
      </w:r>
    </w:p>
    <w:p w:rsidR="007D78A6" w:rsidRDefault="007D78A6" w:rsidP="006707BB">
      <w:pPr>
        <w:jc w:val="left"/>
        <w:rPr>
          <w:rFonts w:ascii="Times New Roman" w:hAnsi="Times New Roman" w:cs="Times New Roman"/>
          <w:sz w:val="22"/>
        </w:rPr>
      </w:pPr>
      <w:r>
        <w:rPr>
          <w:rFonts w:ascii="Times New Roman" w:hAnsi="Times New Roman" w:cs="Times New Roman" w:hint="eastAsia"/>
          <w:sz w:val="22"/>
        </w:rPr>
        <w:t xml:space="preserve">In this case, although an exact operation depends on the scheduler at the </w:t>
      </w:r>
      <w:proofErr w:type="spellStart"/>
      <w:r>
        <w:rPr>
          <w:rFonts w:ascii="Times New Roman" w:hAnsi="Times New Roman" w:cs="Times New Roman" w:hint="eastAsia"/>
          <w:sz w:val="22"/>
        </w:rPr>
        <w:t>gNB</w:t>
      </w:r>
      <w:proofErr w:type="spellEnd"/>
      <w:r>
        <w:rPr>
          <w:rFonts w:ascii="Times New Roman" w:hAnsi="Times New Roman" w:cs="Times New Roman" w:hint="eastAsia"/>
          <w:sz w:val="22"/>
        </w:rPr>
        <w:t xml:space="preserve">, it is highly probable that the </w:t>
      </w:r>
      <w:proofErr w:type="spellStart"/>
      <w:r>
        <w:rPr>
          <w:rFonts w:ascii="Times New Roman" w:hAnsi="Times New Roman" w:cs="Times New Roman" w:hint="eastAsia"/>
          <w:sz w:val="22"/>
        </w:rPr>
        <w:t>gNB</w:t>
      </w:r>
      <w:proofErr w:type="spellEnd"/>
      <w:r>
        <w:rPr>
          <w:rFonts w:ascii="Times New Roman" w:hAnsi="Times New Roman" w:cs="Times New Roman" w:hint="eastAsia"/>
          <w:sz w:val="22"/>
        </w:rPr>
        <w:t xml:space="preserve"> uses beam 1, instead of beam 2, to transmit/receive data to/from the UE. If the quality of beam 2 is too poor to be used for data scheduling, beam 2 should not be considered </w:t>
      </w:r>
      <w:r w:rsidR="002B79F5">
        <w:rPr>
          <w:rFonts w:ascii="Times New Roman" w:hAnsi="Times New Roman" w:cs="Times New Roman" w:hint="eastAsia"/>
          <w:sz w:val="22"/>
        </w:rPr>
        <w:t xml:space="preserve">to </w:t>
      </w:r>
      <w:r w:rsidR="002B79F5">
        <w:rPr>
          <w:rFonts w:ascii="Times New Roman" w:hAnsi="Times New Roman" w:cs="Times New Roman"/>
          <w:sz w:val="22"/>
        </w:rPr>
        <w:t xml:space="preserve">derive </w:t>
      </w:r>
      <w:r w:rsidR="003702FC">
        <w:rPr>
          <w:rFonts w:ascii="Times New Roman" w:hAnsi="Times New Roman" w:cs="Times New Roman" w:hint="eastAsia"/>
          <w:sz w:val="22"/>
        </w:rPr>
        <w:t>the quality of this</w:t>
      </w:r>
      <w:r>
        <w:rPr>
          <w:rFonts w:ascii="Times New Roman" w:hAnsi="Times New Roman" w:cs="Times New Roman" w:hint="eastAsia"/>
          <w:sz w:val="22"/>
        </w:rPr>
        <w:t xml:space="preserve"> cell. </w:t>
      </w:r>
      <w:r w:rsidR="002B79F5">
        <w:rPr>
          <w:rFonts w:ascii="Times New Roman" w:hAnsi="Times New Roman" w:cs="Times New Roman" w:hint="eastAsia"/>
          <w:sz w:val="22"/>
        </w:rPr>
        <w:t xml:space="preserve">Otherwise, </w:t>
      </w:r>
      <w:r>
        <w:rPr>
          <w:rFonts w:ascii="Times New Roman" w:hAnsi="Times New Roman" w:cs="Times New Roman" w:hint="eastAsia"/>
          <w:sz w:val="22"/>
        </w:rPr>
        <w:t xml:space="preserve">the </w:t>
      </w:r>
      <w:r>
        <w:rPr>
          <w:rFonts w:ascii="Times New Roman" w:hAnsi="Times New Roman" w:cs="Times New Roman"/>
          <w:sz w:val="22"/>
        </w:rPr>
        <w:t>resultant cell quality</w:t>
      </w:r>
      <w:r w:rsidR="002B79F5">
        <w:rPr>
          <w:rFonts w:ascii="Times New Roman" w:hAnsi="Times New Roman" w:cs="Times New Roman" w:hint="eastAsia"/>
          <w:sz w:val="22"/>
        </w:rPr>
        <w:t xml:space="preserve"> </w:t>
      </w:r>
      <w:r>
        <w:rPr>
          <w:rFonts w:ascii="Times New Roman" w:hAnsi="Times New Roman" w:cs="Times New Roman" w:hint="eastAsia"/>
          <w:sz w:val="22"/>
        </w:rPr>
        <w:t>will</w:t>
      </w:r>
      <w:r w:rsidR="002B79F5">
        <w:rPr>
          <w:rFonts w:ascii="Times New Roman" w:hAnsi="Times New Roman" w:cs="Times New Roman" w:hint="eastAsia"/>
          <w:sz w:val="22"/>
        </w:rPr>
        <w:t xml:space="preserve"> be underestimated</w:t>
      </w:r>
      <w:r w:rsidR="003702FC">
        <w:rPr>
          <w:rFonts w:ascii="Times New Roman" w:hAnsi="Times New Roman" w:cs="Times New Roman" w:hint="eastAsia"/>
          <w:sz w:val="22"/>
        </w:rPr>
        <w:t xml:space="preserve"> by the beam</w:t>
      </w:r>
      <w:r>
        <w:rPr>
          <w:rFonts w:ascii="Times New Roman" w:hAnsi="Times New Roman" w:cs="Times New Roman" w:hint="eastAsia"/>
          <w:sz w:val="22"/>
        </w:rPr>
        <w:t xml:space="preserve"> that is detected but will be rarely </w:t>
      </w:r>
      <w:r w:rsidR="003702FC">
        <w:rPr>
          <w:rFonts w:ascii="Times New Roman" w:hAnsi="Times New Roman" w:cs="Times New Roman" w:hint="eastAsia"/>
          <w:sz w:val="22"/>
        </w:rPr>
        <w:t>used</w:t>
      </w:r>
      <w:r w:rsidR="002B79F5">
        <w:rPr>
          <w:rFonts w:ascii="Times New Roman" w:hAnsi="Times New Roman" w:cs="Times New Roman" w:hint="eastAsia"/>
          <w:sz w:val="22"/>
        </w:rPr>
        <w:t>.</w:t>
      </w:r>
    </w:p>
    <w:p w:rsidR="00E01CDF" w:rsidRDefault="00E01CDF" w:rsidP="006707BB">
      <w:pPr>
        <w:jc w:val="left"/>
        <w:rPr>
          <w:rFonts w:ascii="Times New Roman" w:hAnsi="Times New Roman" w:cs="Times New Roman"/>
          <w:b/>
          <w:sz w:val="22"/>
        </w:rPr>
      </w:pPr>
      <w:r>
        <w:rPr>
          <w:rFonts w:ascii="Times New Roman" w:hAnsi="Times New Roman" w:cs="Times New Roman" w:hint="eastAsia"/>
          <w:b/>
          <w:sz w:val="22"/>
        </w:rPr>
        <w:t xml:space="preserve">Observation 1: We should avoid the situation where </w:t>
      </w:r>
      <w:r w:rsidR="00EE3E3A">
        <w:rPr>
          <w:rFonts w:ascii="Times New Roman" w:hAnsi="Times New Roman" w:cs="Times New Roman" w:hint="eastAsia"/>
          <w:b/>
          <w:sz w:val="22"/>
        </w:rPr>
        <w:t xml:space="preserve">the </w:t>
      </w:r>
      <w:r>
        <w:rPr>
          <w:rFonts w:ascii="Times New Roman" w:hAnsi="Times New Roman" w:cs="Times New Roman" w:hint="eastAsia"/>
          <w:b/>
          <w:sz w:val="22"/>
        </w:rPr>
        <w:t xml:space="preserve">output of the cell quality </w:t>
      </w:r>
      <w:r w:rsidR="00EE3E3A">
        <w:rPr>
          <w:rFonts w:ascii="Times New Roman" w:hAnsi="Times New Roman" w:cs="Times New Roman" w:hint="eastAsia"/>
          <w:b/>
          <w:sz w:val="22"/>
        </w:rPr>
        <w:t xml:space="preserve">derivation </w:t>
      </w:r>
      <w:r>
        <w:rPr>
          <w:rFonts w:ascii="Times New Roman" w:hAnsi="Times New Roman" w:cs="Times New Roman" w:hint="eastAsia"/>
          <w:b/>
          <w:sz w:val="22"/>
        </w:rPr>
        <w:t>is underestimated by the beam that is detected but will be rarely used due t</w:t>
      </w:r>
      <w:r w:rsidR="00EE3E3A">
        <w:rPr>
          <w:rFonts w:ascii="Times New Roman" w:hAnsi="Times New Roman" w:cs="Times New Roman" w:hint="eastAsia"/>
          <w:b/>
          <w:sz w:val="22"/>
        </w:rPr>
        <w:t>o its</w:t>
      </w:r>
      <w:r>
        <w:rPr>
          <w:rFonts w:ascii="Times New Roman" w:hAnsi="Times New Roman" w:cs="Times New Roman" w:hint="eastAsia"/>
          <w:b/>
          <w:sz w:val="22"/>
        </w:rPr>
        <w:t xml:space="preserve"> low quality.</w:t>
      </w:r>
    </w:p>
    <w:p w:rsidR="00D26623" w:rsidRPr="00D26623" w:rsidRDefault="007D78A6" w:rsidP="006707BB">
      <w:pPr>
        <w:jc w:val="left"/>
        <w:rPr>
          <w:rFonts w:ascii="Times New Roman" w:hAnsi="Times New Roman" w:cs="Times New Roman"/>
          <w:b/>
          <w:sz w:val="22"/>
        </w:rPr>
      </w:pPr>
      <w:r w:rsidRPr="007D78A6">
        <w:rPr>
          <w:rFonts w:ascii="Times New Roman" w:hAnsi="Times New Roman" w:cs="Times New Roman" w:hint="eastAsia"/>
          <w:b/>
          <w:sz w:val="22"/>
        </w:rPr>
        <w:t xml:space="preserve">Proposal 1: </w:t>
      </w:r>
      <w:r w:rsidR="00D26623">
        <w:rPr>
          <w:rFonts w:ascii="Times New Roman" w:hAnsi="Times New Roman" w:cs="Times New Roman" w:hint="eastAsia"/>
          <w:b/>
          <w:sz w:val="22"/>
        </w:rPr>
        <w:t xml:space="preserve">The UE should derive a cell quality only from the measurement results of </w:t>
      </w:r>
      <w:r w:rsidR="00D26623">
        <w:rPr>
          <w:rFonts w:ascii="Times New Roman" w:hAnsi="Times New Roman" w:cs="Times New Roman"/>
          <w:b/>
          <w:sz w:val="22"/>
        </w:rPr>
        <w:t>“</w:t>
      </w:r>
      <w:r w:rsidR="00D26623">
        <w:rPr>
          <w:rFonts w:ascii="Times New Roman" w:hAnsi="Times New Roman" w:cs="Times New Roman" w:hint="eastAsia"/>
          <w:b/>
          <w:sz w:val="22"/>
        </w:rPr>
        <w:t>good</w:t>
      </w:r>
      <w:r w:rsidR="00D26623">
        <w:rPr>
          <w:rFonts w:ascii="Times New Roman" w:hAnsi="Times New Roman" w:cs="Times New Roman"/>
          <w:b/>
          <w:sz w:val="22"/>
        </w:rPr>
        <w:t>”</w:t>
      </w:r>
      <w:r w:rsidR="00D26623">
        <w:rPr>
          <w:rFonts w:ascii="Times New Roman" w:hAnsi="Times New Roman" w:cs="Times New Roman" w:hint="eastAsia"/>
          <w:b/>
          <w:sz w:val="22"/>
        </w:rPr>
        <w:t xml:space="preserve"> beams.</w:t>
      </w:r>
    </w:p>
    <w:p w:rsidR="00B71B18" w:rsidRDefault="00B71B18" w:rsidP="00E95B0D">
      <w:pPr>
        <w:rPr>
          <w:rFonts w:ascii="Times New Roman" w:hAnsi="Times New Roman" w:cs="Times New Roman"/>
          <w:b/>
          <w:sz w:val="22"/>
          <w:u w:val="single"/>
          <w:lang w:val="en-GB"/>
        </w:rPr>
      </w:pPr>
      <w:r w:rsidRPr="00B71B18">
        <w:rPr>
          <w:rFonts w:ascii="Times New Roman" w:hAnsi="Times New Roman" w:cs="Times New Roman" w:hint="eastAsia"/>
          <w:b/>
          <w:sz w:val="22"/>
          <w:highlight w:val="cyan"/>
          <w:u w:val="single"/>
          <w:lang w:val="en-GB"/>
        </w:rPr>
        <w:t xml:space="preserve">(2) </w:t>
      </w:r>
      <w:r w:rsidRPr="00B71B18">
        <w:rPr>
          <w:rFonts w:ascii="Times New Roman" w:hAnsi="Times New Roman" w:cs="Times New Roman"/>
          <w:b/>
          <w:sz w:val="22"/>
          <w:highlight w:val="cyan"/>
          <w:u w:val="single"/>
          <w:lang w:val="en-GB"/>
        </w:rPr>
        <w:t>How to select good beams?</w:t>
      </w:r>
    </w:p>
    <w:p w:rsidR="00A56229" w:rsidRDefault="00A56229" w:rsidP="00592E66">
      <w:pPr>
        <w:rPr>
          <w:rFonts w:ascii="Times New Roman" w:hAnsi="Times New Roman" w:cs="Times New Roman"/>
          <w:sz w:val="22"/>
          <w:lang w:val="en-GB"/>
        </w:rPr>
      </w:pPr>
      <w:r>
        <w:rPr>
          <w:rFonts w:ascii="Times New Roman" w:hAnsi="Times New Roman" w:cs="Times New Roman" w:hint="eastAsia"/>
          <w:sz w:val="22"/>
          <w:lang w:val="en-GB"/>
        </w:rPr>
        <w:t>If the necessity of the good beam concept is agreed, the next issue is how to select it. A set of good beams that are used to derive a cell quality can be selected by the following</w:t>
      </w:r>
      <w:r w:rsidR="005D5E1C">
        <w:rPr>
          <w:rFonts w:ascii="Times New Roman" w:hAnsi="Times New Roman" w:cs="Times New Roman" w:hint="eastAsia"/>
          <w:sz w:val="22"/>
          <w:lang w:val="en-GB"/>
        </w:rPr>
        <w:t xml:space="preserve"> two methods, which is also shown in Fig. 2.</w:t>
      </w:r>
    </w:p>
    <w:p w:rsidR="005D5E1C" w:rsidRPr="005D5E1C" w:rsidRDefault="005D5E1C" w:rsidP="005D5E1C">
      <w:pPr>
        <w:pStyle w:val="a3"/>
        <w:numPr>
          <w:ilvl w:val="0"/>
          <w:numId w:val="17"/>
        </w:numPr>
        <w:ind w:leftChars="0"/>
        <w:rPr>
          <w:rFonts w:ascii="Times New Roman" w:hAnsi="Times New Roman" w:cs="Times New Roman"/>
          <w:sz w:val="22"/>
          <w:lang w:val="en-GB"/>
        </w:rPr>
      </w:pPr>
      <w:r w:rsidRPr="005D5E1C">
        <w:rPr>
          <w:rFonts w:ascii="Times New Roman" w:hAnsi="Times New Roman" w:cs="Times New Roman" w:hint="eastAsia"/>
          <w:sz w:val="22"/>
          <w:lang w:val="en-GB"/>
        </w:rPr>
        <w:t>Method 1: Absolute threshold</w:t>
      </w:r>
    </w:p>
    <w:p w:rsidR="00592E66" w:rsidRPr="005D5E1C" w:rsidRDefault="00592E66" w:rsidP="005D5E1C">
      <w:pPr>
        <w:pStyle w:val="a3"/>
        <w:numPr>
          <w:ilvl w:val="0"/>
          <w:numId w:val="18"/>
        </w:numPr>
        <w:ind w:leftChars="0"/>
        <w:rPr>
          <w:rFonts w:ascii="Times New Roman" w:hAnsi="Times New Roman" w:cs="Times New Roman"/>
          <w:sz w:val="22"/>
          <w:lang w:val="en-GB"/>
        </w:rPr>
      </w:pPr>
      <w:r w:rsidRPr="005D5E1C">
        <w:rPr>
          <w:rFonts w:ascii="Times New Roman" w:hAnsi="Times New Roman" w:cs="Times New Roman" w:hint="eastAsia"/>
          <w:sz w:val="22"/>
          <w:lang w:val="en-GB"/>
        </w:rPr>
        <w:t xml:space="preserve">A set of </w:t>
      </w:r>
      <w:proofErr w:type="spellStart"/>
      <w:r w:rsidR="005D5E1C" w:rsidRPr="005D5E1C">
        <w:rPr>
          <w:rFonts w:ascii="Times New Roman" w:hAnsi="Times New Roman" w:cs="Times New Roman" w:hint="eastAsia"/>
          <w:sz w:val="22"/>
          <w:lang w:val="en-GB"/>
        </w:rPr>
        <w:t>gNB</w:t>
      </w:r>
      <w:proofErr w:type="spellEnd"/>
      <w:r w:rsidR="005D5E1C" w:rsidRPr="005D5E1C">
        <w:rPr>
          <w:rFonts w:ascii="Times New Roman" w:hAnsi="Times New Roman" w:cs="Times New Roman" w:hint="eastAsia"/>
          <w:sz w:val="22"/>
          <w:lang w:val="en-GB"/>
        </w:rPr>
        <w:t xml:space="preserve"> </w:t>
      </w:r>
      <w:r w:rsidRPr="005D5E1C">
        <w:rPr>
          <w:rFonts w:ascii="Times New Roman" w:hAnsi="Times New Roman" w:cs="Times New Roman" w:hint="eastAsia"/>
          <w:sz w:val="22"/>
          <w:lang w:val="en-GB"/>
        </w:rPr>
        <w:t>beams whose RSRP</w:t>
      </w:r>
      <w:r w:rsidR="005D5E1C" w:rsidRPr="005D5E1C">
        <w:rPr>
          <w:rFonts w:ascii="Times New Roman" w:hAnsi="Times New Roman" w:cs="Times New Roman" w:hint="eastAsia"/>
          <w:sz w:val="22"/>
          <w:lang w:val="en-GB"/>
        </w:rPr>
        <w:t>s</w:t>
      </w:r>
      <w:r w:rsidRPr="005D5E1C">
        <w:rPr>
          <w:rFonts w:ascii="Times New Roman" w:hAnsi="Times New Roman" w:cs="Times New Roman" w:hint="eastAsia"/>
          <w:sz w:val="22"/>
          <w:lang w:val="en-GB"/>
        </w:rPr>
        <w:t xml:space="preserve"> </w:t>
      </w:r>
      <w:r w:rsidR="005D5E1C" w:rsidRPr="005D5E1C">
        <w:rPr>
          <w:rFonts w:ascii="Times New Roman" w:hAnsi="Times New Roman" w:cs="Times New Roman" w:hint="eastAsia"/>
          <w:sz w:val="22"/>
          <w:lang w:val="en-GB"/>
        </w:rPr>
        <w:t>are</w:t>
      </w:r>
      <w:r w:rsidRPr="005D5E1C">
        <w:rPr>
          <w:rFonts w:ascii="Times New Roman" w:hAnsi="Times New Roman" w:cs="Times New Roman" w:hint="eastAsia"/>
          <w:sz w:val="22"/>
          <w:lang w:val="en-GB"/>
        </w:rPr>
        <w:t xml:space="preserve"> greater than a </w:t>
      </w:r>
      <w:r w:rsidR="005D5E1C" w:rsidRPr="005D5E1C">
        <w:rPr>
          <w:rFonts w:ascii="Times New Roman" w:hAnsi="Times New Roman" w:cs="Times New Roman" w:hint="eastAsia"/>
          <w:sz w:val="22"/>
          <w:lang w:val="en-GB"/>
        </w:rPr>
        <w:t xml:space="preserve">pre-defined </w:t>
      </w:r>
      <w:r w:rsidRPr="005D5E1C">
        <w:rPr>
          <w:rFonts w:ascii="Times New Roman" w:hAnsi="Times New Roman" w:cs="Times New Roman" w:hint="eastAsia"/>
          <w:sz w:val="22"/>
          <w:lang w:val="en-GB"/>
        </w:rPr>
        <w:t>threshold (i.e., RSRP &gt; threshold)</w:t>
      </w:r>
    </w:p>
    <w:p w:rsidR="00592E66" w:rsidRPr="005D5E1C" w:rsidRDefault="00592E66" w:rsidP="005D5E1C">
      <w:pPr>
        <w:pStyle w:val="a3"/>
        <w:numPr>
          <w:ilvl w:val="0"/>
          <w:numId w:val="17"/>
        </w:numPr>
        <w:ind w:leftChars="0"/>
        <w:rPr>
          <w:rFonts w:ascii="Times New Roman" w:hAnsi="Times New Roman" w:cs="Times New Roman"/>
          <w:sz w:val="22"/>
          <w:lang w:val="en-GB"/>
        </w:rPr>
      </w:pPr>
      <w:r w:rsidRPr="005D5E1C">
        <w:rPr>
          <w:rFonts w:ascii="Times New Roman" w:hAnsi="Times New Roman" w:cs="Times New Roman" w:hint="eastAsia"/>
          <w:sz w:val="22"/>
          <w:lang w:val="en-GB"/>
        </w:rPr>
        <w:t xml:space="preserve">Method 2: </w:t>
      </w:r>
      <w:r w:rsidR="005D5E1C" w:rsidRPr="005D5E1C">
        <w:rPr>
          <w:rFonts w:ascii="Times New Roman" w:hAnsi="Times New Roman" w:cs="Times New Roman" w:hint="eastAsia"/>
          <w:sz w:val="22"/>
          <w:lang w:val="en-GB"/>
        </w:rPr>
        <w:t>Relative offset</w:t>
      </w:r>
    </w:p>
    <w:p w:rsidR="00592E66" w:rsidRPr="005D5E1C" w:rsidRDefault="00592E66" w:rsidP="005D5E1C">
      <w:pPr>
        <w:pStyle w:val="a3"/>
        <w:numPr>
          <w:ilvl w:val="0"/>
          <w:numId w:val="18"/>
        </w:numPr>
        <w:ind w:leftChars="0"/>
        <w:rPr>
          <w:rFonts w:ascii="Times New Roman" w:hAnsi="Times New Roman" w:cs="Times New Roman"/>
          <w:sz w:val="22"/>
          <w:lang w:val="en-GB"/>
        </w:rPr>
      </w:pPr>
      <w:r w:rsidRPr="005D5E1C">
        <w:rPr>
          <w:rFonts w:ascii="Times New Roman" w:hAnsi="Times New Roman" w:cs="Times New Roman" w:hint="eastAsia"/>
          <w:sz w:val="22"/>
          <w:lang w:val="en-GB"/>
        </w:rPr>
        <w:t xml:space="preserve">A set of beams whose RSRP </w:t>
      </w:r>
      <w:r w:rsidR="005D5E1C" w:rsidRPr="005D5E1C">
        <w:rPr>
          <w:rFonts w:ascii="Times New Roman" w:hAnsi="Times New Roman" w:cs="Times New Roman" w:hint="eastAsia"/>
          <w:sz w:val="22"/>
          <w:lang w:val="en-GB"/>
        </w:rPr>
        <w:t>are</w:t>
      </w:r>
      <w:r w:rsidRPr="005D5E1C">
        <w:rPr>
          <w:rFonts w:ascii="Times New Roman" w:hAnsi="Times New Roman" w:cs="Times New Roman" w:hint="eastAsia"/>
          <w:sz w:val="22"/>
          <w:lang w:val="en-GB"/>
        </w:rPr>
        <w:t xml:space="preserve"> not offset worse than the best beam</w:t>
      </w:r>
      <w:r w:rsidRPr="005D5E1C">
        <w:rPr>
          <w:rFonts w:ascii="Times New Roman" w:hAnsi="Times New Roman" w:cs="Times New Roman"/>
          <w:sz w:val="22"/>
          <w:lang w:val="en-GB"/>
        </w:rPr>
        <w:t>’</w:t>
      </w:r>
      <w:r w:rsidRPr="005D5E1C">
        <w:rPr>
          <w:rFonts w:ascii="Times New Roman" w:hAnsi="Times New Roman" w:cs="Times New Roman" w:hint="eastAsia"/>
          <w:sz w:val="22"/>
          <w:lang w:val="en-GB"/>
        </w:rPr>
        <w:t xml:space="preserve">s RSRP (i.e., </w:t>
      </w:r>
      <w:proofErr w:type="spellStart"/>
      <w:r w:rsidRPr="005D5E1C">
        <w:rPr>
          <w:rFonts w:ascii="Times New Roman" w:hAnsi="Times New Roman" w:cs="Times New Roman" w:hint="eastAsia"/>
          <w:sz w:val="22"/>
          <w:lang w:val="en-GB"/>
        </w:rPr>
        <w:t>RSRP</w:t>
      </w:r>
      <w:r w:rsidRPr="005D5E1C">
        <w:rPr>
          <w:rFonts w:ascii="Times New Roman" w:hAnsi="Times New Roman" w:cs="Times New Roman" w:hint="eastAsia"/>
          <w:sz w:val="22"/>
          <w:vertAlign w:val="subscript"/>
          <w:lang w:val="en-GB"/>
        </w:rPr>
        <w:t>best</w:t>
      </w:r>
      <w:proofErr w:type="spellEnd"/>
      <w:r w:rsidRPr="005D5E1C">
        <w:rPr>
          <w:rFonts w:ascii="Times New Roman" w:hAnsi="Times New Roman" w:cs="Times New Roman" w:hint="eastAsia"/>
          <w:sz w:val="22"/>
          <w:lang w:val="en-GB"/>
        </w:rPr>
        <w:t xml:space="preserve"> </w:t>
      </w:r>
      <w:r w:rsidRPr="005D5E1C">
        <w:rPr>
          <w:rFonts w:ascii="Times New Roman" w:hAnsi="Times New Roman" w:cs="Times New Roman"/>
          <w:sz w:val="22"/>
          <w:lang w:val="en-GB"/>
        </w:rPr>
        <w:t>–</w:t>
      </w:r>
      <w:r w:rsidRPr="005D5E1C">
        <w:rPr>
          <w:rFonts w:ascii="Times New Roman" w:hAnsi="Times New Roman" w:cs="Times New Roman" w:hint="eastAsia"/>
          <w:sz w:val="22"/>
          <w:lang w:val="en-GB"/>
        </w:rPr>
        <w:t xml:space="preserve"> offset &lt; RSRP &lt; </w:t>
      </w:r>
      <w:proofErr w:type="spellStart"/>
      <w:r w:rsidRPr="005D5E1C">
        <w:rPr>
          <w:rFonts w:ascii="Times New Roman" w:hAnsi="Times New Roman" w:cs="Times New Roman" w:hint="eastAsia"/>
          <w:sz w:val="22"/>
          <w:lang w:val="en-GB"/>
        </w:rPr>
        <w:t>RSRP</w:t>
      </w:r>
      <w:r w:rsidRPr="005D5E1C">
        <w:rPr>
          <w:rFonts w:ascii="Times New Roman" w:hAnsi="Times New Roman" w:cs="Times New Roman" w:hint="eastAsia"/>
          <w:sz w:val="22"/>
          <w:vertAlign w:val="subscript"/>
          <w:lang w:val="en-GB"/>
        </w:rPr>
        <w:t>best</w:t>
      </w:r>
      <w:proofErr w:type="spellEnd"/>
      <w:r w:rsidRPr="005D5E1C">
        <w:rPr>
          <w:rFonts w:ascii="Times New Roman" w:hAnsi="Times New Roman" w:cs="Times New Roman" w:hint="eastAsia"/>
          <w:sz w:val="22"/>
          <w:lang w:val="en-GB"/>
        </w:rPr>
        <w:t>)</w:t>
      </w:r>
    </w:p>
    <w:p w:rsidR="00916CE8" w:rsidRPr="00916CE8" w:rsidRDefault="00916CE8" w:rsidP="00916CE8">
      <w:pPr>
        <w:keepNext/>
        <w:rPr>
          <w:sz w:val="2"/>
        </w:rPr>
      </w:pPr>
      <w:r>
        <w:object w:dxaOrig="9835" w:dyaOrig="3032">
          <v:shape id="_x0000_i1028" type="#_x0000_t75" style="width:487.3pt;height:150.35pt" o:ole="">
            <v:imagedata r:id="rId15" o:title=""/>
          </v:shape>
          <o:OLEObject Type="Embed" ProgID="Visio.Drawing.11" ShapeID="_x0000_i1028" DrawAspect="Content" ObjectID="_1555656107" r:id="rId16"/>
        </w:object>
      </w:r>
    </w:p>
    <w:p w:rsidR="00916CE8" w:rsidRPr="00916CE8" w:rsidRDefault="00916CE8" w:rsidP="00916CE8">
      <w:pPr>
        <w:pStyle w:val="a8"/>
        <w:jc w:val="center"/>
        <w:rPr>
          <w:rFonts w:ascii="Times New Roman" w:hAnsi="Times New Roman" w:cs="Times New Roman"/>
          <w:sz w:val="24"/>
          <w:lang w:val="en-GB"/>
        </w:rPr>
      </w:pPr>
      <w:r w:rsidRPr="00916CE8">
        <w:rPr>
          <w:rFonts w:ascii="Times New Roman" w:hAnsi="Times New Roman" w:cs="Times New Roman"/>
          <w:sz w:val="22"/>
        </w:rPr>
        <w:t xml:space="preserve">Figure 2 Selection of good beams based on (a) </w:t>
      </w:r>
      <w:r>
        <w:rPr>
          <w:rFonts w:ascii="Times New Roman" w:hAnsi="Times New Roman" w:cs="Times New Roman"/>
          <w:sz w:val="22"/>
        </w:rPr>
        <w:t>absolute threshold</w:t>
      </w:r>
      <w:r>
        <w:rPr>
          <w:rFonts w:ascii="Times New Roman" w:hAnsi="Times New Roman" w:cs="Times New Roman" w:hint="eastAsia"/>
          <w:sz w:val="22"/>
        </w:rPr>
        <w:t xml:space="preserve"> and (b) relative offset</w:t>
      </w:r>
    </w:p>
    <w:p w:rsidR="00F31A2B" w:rsidRDefault="00F31A2B" w:rsidP="00F31A2B">
      <w:pPr>
        <w:jc w:val="left"/>
        <w:rPr>
          <w:rFonts w:ascii="Times New Roman" w:hAnsi="Times New Roman" w:cs="Times New Roman"/>
          <w:sz w:val="22"/>
          <w:lang w:val="en-GB"/>
        </w:rPr>
      </w:pPr>
      <w:r>
        <w:rPr>
          <w:rFonts w:ascii="Times New Roman" w:hAnsi="Times New Roman" w:cs="Times New Roman" w:hint="eastAsia"/>
          <w:sz w:val="22"/>
          <w:lang w:val="en-GB"/>
        </w:rPr>
        <w:lastRenderedPageBreak/>
        <w:t xml:space="preserve">If method 1 is used, the </w:t>
      </w:r>
      <w:proofErr w:type="spellStart"/>
      <w:r>
        <w:rPr>
          <w:rFonts w:ascii="Times New Roman" w:hAnsi="Times New Roman" w:cs="Times New Roman" w:hint="eastAsia"/>
          <w:sz w:val="22"/>
          <w:lang w:val="en-GB"/>
        </w:rPr>
        <w:t>gNB</w:t>
      </w:r>
      <w:proofErr w:type="spellEnd"/>
      <w:r>
        <w:rPr>
          <w:rFonts w:ascii="Times New Roman" w:hAnsi="Times New Roman" w:cs="Times New Roman" w:hint="eastAsia"/>
          <w:sz w:val="22"/>
          <w:lang w:val="en-GB"/>
        </w:rPr>
        <w:t xml:space="preserve"> is required to configure the absolute threshold and the </w:t>
      </w:r>
      <w:r>
        <w:rPr>
          <w:rFonts w:ascii="Times New Roman" w:hAnsi="Times New Roman" w:cs="Times New Roman"/>
          <w:sz w:val="22"/>
          <w:lang w:val="en-GB"/>
        </w:rPr>
        <w:t>UE simply compares</w:t>
      </w:r>
      <w:r>
        <w:rPr>
          <w:rFonts w:ascii="Times New Roman" w:hAnsi="Times New Roman" w:cs="Times New Roman" w:hint="eastAsia"/>
          <w:sz w:val="22"/>
          <w:lang w:val="en-GB"/>
        </w:rPr>
        <w:t xml:space="preserve"> the beam measurement results with the threshold. Although this operation seems straightforward, there are some drawbacks as follows.</w:t>
      </w:r>
    </w:p>
    <w:p w:rsidR="00F31A2B" w:rsidRDefault="00F31A2B" w:rsidP="00F31A2B">
      <w:pPr>
        <w:pStyle w:val="a3"/>
        <w:numPr>
          <w:ilvl w:val="0"/>
          <w:numId w:val="18"/>
        </w:numPr>
        <w:ind w:leftChars="0"/>
        <w:jc w:val="left"/>
        <w:rPr>
          <w:rFonts w:ascii="Times New Roman" w:hAnsi="Times New Roman" w:cs="Times New Roman"/>
          <w:sz w:val="22"/>
          <w:lang w:val="en-GB"/>
        </w:rPr>
      </w:pPr>
      <w:r>
        <w:rPr>
          <w:rFonts w:ascii="Times New Roman" w:hAnsi="Times New Roman" w:cs="Times New Roman" w:hint="eastAsia"/>
          <w:sz w:val="22"/>
          <w:lang w:val="en-GB"/>
        </w:rPr>
        <w:t>If the absolute threshold is set to a very high value, nothing will be derived as a cell quality.</w:t>
      </w:r>
      <w:r w:rsidR="00170579">
        <w:rPr>
          <w:rFonts w:ascii="Times New Roman" w:hAnsi="Times New Roman" w:cs="Times New Roman" w:hint="eastAsia"/>
          <w:sz w:val="22"/>
          <w:lang w:val="en-GB"/>
        </w:rPr>
        <w:t xml:space="preserve"> Such a result should be avoided.</w:t>
      </w:r>
    </w:p>
    <w:p w:rsidR="00170579" w:rsidRPr="00170579" w:rsidRDefault="00F31A2B" w:rsidP="00170579">
      <w:pPr>
        <w:pStyle w:val="a3"/>
        <w:numPr>
          <w:ilvl w:val="0"/>
          <w:numId w:val="18"/>
        </w:numPr>
        <w:ind w:leftChars="0"/>
        <w:jc w:val="left"/>
        <w:rPr>
          <w:rFonts w:ascii="Times New Roman" w:hAnsi="Times New Roman" w:cs="Times New Roman"/>
          <w:sz w:val="22"/>
          <w:lang w:val="en-GB"/>
        </w:rPr>
      </w:pPr>
      <w:r>
        <w:rPr>
          <w:rFonts w:ascii="Times New Roman" w:hAnsi="Times New Roman" w:cs="Times New Roman" w:hint="eastAsia"/>
          <w:sz w:val="22"/>
          <w:lang w:val="en-GB"/>
        </w:rPr>
        <w:t xml:space="preserve">If the absolute threshold is set to a very low value, </w:t>
      </w:r>
      <w:r w:rsidR="00170579">
        <w:rPr>
          <w:rFonts w:ascii="Times New Roman" w:hAnsi="Times New Roman" w:cs="Times New Roman" w:hint="eastAsia"/>
          <w:sz w:val="22"/>
          <w:lang w:val="en-GB"/>
        </w:rPr>
        <w:t xml:space="preserve">using the good beam concept will be less meaningful. In other words, </w:t>
      </w:r>
      <w:r w:rsidRPr="00170579">
        <w:rPr>
          <w:rFonts w:ascii="Times New Roman" w:hAnsi="Times New Roman" w:cs="Times New Roman"/>
          <w:sz w:val="22"/>
          <w:lang w:val="en-GB"/>
        </w:rPr>
        <w:t xml:space="preserve">the </w:t>
      </w:r>
      <w:r w:rsidR="00170579">
        <w:rPr>
          <w:rFonts w:ascii="Times New Roman" w:hAnsi="Times New Roman" w:cs="Times New Roman"/>
          <w:sz w:val="22"/>
          <w:lang w:val="en-GB"/>
        </w:rPr>
        <w:t xml:space="preserve">cell quality will be largely </w:t>
      </w:r>
      <w:r w:rsidRPr="00170579">
        <w:rPr>
          <w:rFonts w:ascii="Times New Roman" w:hAnsi="Times New Roman" w:cs="Times New Roman"/>
          <w:sz w:val="22"/>
          <w:lang w:val="en-GB"/>
        </w:rPr>
        <w:t>underestimated by the beam that is detected but will be rarely used.</w:t>
      </w:r>
    </w:p>
    <w:p w:rsidR="0097119E" w:rsidRDefault="00A60D37" w:rsidP="00F31A2B">
      <w:pPr>
        <w:jc w:val="left"/>
        <w:rPr>
          <w:rFonts w:ascii="Times New Roman" w:hAnsi="Times New Roman" w:cs="Times New Roman"/>
          <w:sz w:val="22"/>
          <w:lang w:val="en-GB"/>
        </w:rPr>
      </w:pPr>
      <w:r>
        <w:rPr>
          <w:rFonts w:ascii="Times New Roman" w:hAnsi="Times New Roman" w:cs="Times New Roman" w:hint="eastAsia"/>
          <w:sz w:val="22"/>
          <w:lang w:val="en-GB"/>
        </w:rPr>
        <w:t xml:space="preserve">If method 2 is used, the </w:t>
      </w:r>
      <w:proofErr w:type="spellStart"/>
      <w:r>
        <w:rPr>
          <w:rFonts w:ascii="Times New Roman" w:hAnsi="Times New Roman" w:cs="Times New Roman" w:hint="eastAsia"/>
          <w:sz w:val="22"/>
          <w:lang w:val="en-GB"/>
        </w:rPr>
        <w:t>gNB</w:t>
      </w:r>
      <w:proofErr w:type="spellEnd"/>
      <w:r>
        <w:rPr>
          <w:rFonts w:ascii="Times New Roman" w:hAnsi="Times New Roman" w:cs="Times New Roman" w:hint="eastAsia"/>
          <w:sz w:val="22"/>
          <w:lang w:val="en-GB"/>
        </w:rPr>
        <w:t xml:space="preserve"> is required to configure the relative offset and the UE selects the beams whose RSRPs are within the range of [</w:t>
      </w:r>
      <w:proofErr w:type="spellStart"/>
      <w:r>
        <w:rPr>
          <w:rFonts w:ascii="Times New Roman" w:hAnsi="Times New Roman" w:cs="Times New Roman" w:hint="eastAsia"/>
          <w:sz w:val="22"/>
          <w:lang w:val="en-GB"/>
        </w:rPr>
        <w:t>RSRP</w:t>
      </w:r>
      <w:r w:rsidRPr="00A60D37">
        <w:rPr>
          <w:rFonts w:ascii="Times New Roman" w:hAnsi="Times New Roman" w:cs="Times New Roman" w:hint="eastAsia"/>
          <w:sz w:val="22"/>
          <w:vertAlign w:val="subscript"/>
          <w:lang w:val="en-GB"/>
        </w:rPr>
        <w:t>best</w:t>
      </w:r>
      <w:proofErr w:type="spellEnd"/>
      <w:r>
        <w:rPr>
          <w:rFonts w:ascii="Times New Roman" w:hAnsi="Times New Roman" w:cs="Times New Roman" w:hint="eastAsia"/>
          <w:sz w:val="22"/>
          <w:lang w:val="en-GB"/>
        </w:rPr>
        <w:t xml:space="preserve"> </w:t>
      </w:r>
      <w:r>
        <w:rPr>
          <w:rFonts w:ascii="Times New Roman" w:hAnsi="Times New Roman" w:cs="Times New Roman"/>
          <w:sz w:val="22"/>
          <w:lang w:val="en-GB"/>
        </w:rPr>
        <w:t>–</w:t>
      </w:r>
      <w:r>
        <w:rPr>
          <w:rFonts w:ascii="Times New Roman" w:hAnsi="Times New Roman" w:cs="Times New Roman" w:hint="eastAsia"/>
          <w:sz w:val="22"/>
          <w:lang w:val="en-GB"/>
        </w:rPr>
        <w:t xml:space="preserve"> offset, </w:t>
      </w:r>
      <w:proofErr w:type="spellStart"/>
      <w:r>
        <w:rPr>
          <w:rFonts w:ascii="Times New Roman" w:hAnsi="Times New Roman" w:cs="Times New Roman" w:hint="eastAsia"/>
          <w:sz w:val="22"/>
          <w:lang w:val="en-GB"/>
        </w:rPr>
        <w:t>RSRP</w:t>
      </w:r>
      <w:r w:rsidRPr="00A60D37">
        <w:rPr>
          <w:rFonts w:ascii="Times New Roman" w:hAnsi="Times New Roman" w:cs="Times New Roman" w:hint="eastAsia"/>
          <w:sz w:val="22"/>
          <w:vertAlign w:val="subscript"/>
          <w:lang w:val="en-GB"/>
        </w:rPr>
        <w:t>best</w:t>
      </w:r>
      <w:proofErr w:type="spellEnd"/>
      <w:r>
        <w:rPr>
          <w:rFonts w:ascii="Times New Roman" w:hAnsi="Times New Roman" w:cs="Times New Roman" w:hint="eastAsia"/>
          <w:sz w:val="22"/>
          <w:lang w:val="en-GB"/>
        </w:rPr>
        <w:t>]</w:t>
      </w:r>
      <w:r w:rsidR="0097119E">
        <w:rPr>
          <w:rFonts w:ascii="Times New Roman" w:hAnsi="Times New Roman" w:cs="Times New Roman" w:hint="eastAsia"/>
          <w:sz w:val="22"/>
          <w:lang w:val="en-GB"/>
        </w:rPr>
        <w:t>. Compared with method 1, this method is beneficial from the following perspectives.</w:t>
      </w:r>
    </w:p>
    <w:p w:rsidR="0097119E" w:rsidRDefault="0097119E" w:rsidP="0097119E">
      <w:pPr>
        <w:pStyle w:val="a3"/>
        <w:numPr>
          <w:ilvl w:val="0"/>
          <w:numId w:val="18"/>
        </w:numPr>
        <w:ind w:leftChars="0"/>
        <w:jc w:val="left"/>
        <w:rPr>
          <w:rFonts w:ascii="Times New Roman" w:hAnsi="Times New Roman" w:cs="Times New Roman"/>
          <w:sz w:val="22"/>
          <w:lang w:val="en-GB"/>
        </w:rPr>
      </w:pPr>
      <w:r>
        <w:rPr>
          <w:rFonts w:ascii="Times New Roman" w:hAnsi="Times New Roman" w:cs="Times New Roman" w:hint="eastAsia"/>
          <w:sz w:val="22"/>
          <w:lang w:val="en-GB"/>
        </w:rPr>
        <w:t xml:space="preserve">Regardless of the offset value, the best beam is </w:t>
      </w:r>
      <w:r w:rsidR="008F0C4A">
        <w:rPr>
          <w:rFonts w:ascii="Times New Roman" w:hAnsi="Times New Roman" w:cs="Times New Roman" w:hint="eastAsia"/>
          <w:sz w:val="22"/>
          <w:lang w:val="en-GB"/>
        </w:rPr>
        <w:t xml:space="preserve">always </w:t>
      </w:r>
      <w:r>
        <w:rPr>
          <w:rFonts w:ascii="Times New Roman" w:hAnsi="Times New Roman" w:cs="Times New Roman" w:hint="eastAsia"/>
          <w:sz w:val="22"/>
          <w:lang w:val="en-GB"/>
        </w:rPr>
        <w:t>considered as a good beam</w:t>
      </w:r>
      <w:r w:rsidR="008F0C4A">
        <w:rPr>
          <w:rFonts w:ascii="Times New Roman" w:hAnsi="Times New Roman" w:cs="Times New Roman" w:hint="eastAsia"/>
          <w:sz w:val="22"/>
          <w:lang w:val="en-GB"/>
        </w:rPr>
        <w:t xml:space="preserve"> of the </w:t>
      </w:r>
      <w:proofErr w:type="spellStart"/>
      <w:r w:rsidR="008F0C4A">
        <w:rPr>
          <w:rFonts w:ascii="Times New Roman" w:hAnsi="Times New Roman" w:cs="Times New Roman" w:hint="eastAsia"/>
          <w:sz w:val="22"/>
          <w:lang w:val="en-GB"/>
        </w:rPr>
        <w:t>gNB</w:t>
      </w:r>
      <w:proofErr w:type="spellEnd"/>
      <w:r>
        <w:rPr>
          <w:rFonts w:ascii="Times New Roman" w:hAnsi="Times New Roman" w:cs="Times New Roman" w:hint="eastAsia"/>
          <w:sz w:val="22"/>
          <w:lang w:val="en-GB"/>
        </w:rPr>
        <w:t>. As a result, the situation where nothing is derived as a cell quality, which is observed in method 1, can be avoided.</w:t>
      </w:r>
    </w:p>
    <w:p w:rsidR="00E53D19" w:rsidRDefault="005B10DE" w:rsidP="00E53D19">
      <w:pPr>
        <w:pStyle w:val="a3"/>
        <w:numPr>
          <w:ilvl w:val="0"/>
          <w:numId w:val="18"/>
        </w:numPr>
        <w:ind w:leftChars="0"/>
        <w:jc w:val="left"/>
        <w:rPr>
          <w:rFonts w:ascii="Times New Roman" w:hAnsi="Times New Roman" w:cs="Times New Roman"/>
          <w:sz w:val="22"/>
          <w:lang w:val="en-GB"/>
        </w:rPr>
      </w:pPr>
      <w:r>
        <w:rPr>
          <w:rFonts w:ascii="Times New Roman" w:hAnsi="Times New Roman" w:cs="Times New Roman" w:hint="eastAsia"/>
          <w:sz w:val="22"/>
          <w:lang w:val="en-GB"/>
        </w:rPr>
        <w:t>If the relative offset</w:t>
      </w:r>
      <w:r w:rsidR="00E53D19">
        <w:rPr>
          <w:rFonts w:ascii="Times New Roman" w:hAnsi="Times New Roman" w:cs="Times New Roman" w:hint="eastAsia"/>
          <w:sz w:val="22"/>
          <w:lang w:val="en-GB"/>
        </w:rPr>
        <w:t xml:space="preserve"> is used to select good beams, the variance in the RSRPs of the selected beams can be smaller compared with the case where </w:t>
      </w:r>
      <w:r>
        <w:rPr>
          <w:rFonts w:ascii="Times New Roman" w:hAnsi="Times New Roman" w:cs="Times New Roman" w:hint="eastAsia"/>
          <w:sz w:val="22"/>
          <w:lang w:val="en-GB"/>
        </w:rPr>
        <w:t xml:space="preserve">the absolute threshold is used. </w:t>
      </w:r>
      <w:r w:rsidR="00E53D19">
        <w:rPr>
          <w:rFonts w:ascii="Times New Roman" w:hAnsi="Times New Roman" w:cs="Times New Roman" w:hint="eastAsia"/>
          <w:sz w:val="22"/>
          <w:lang w:val="en-GB"/>
        </w:rPr>
        <w:t>This fact can avoid the problem of underestimating the cell quality,</w:t>
      </w:r>
      <w:r>
        <w:rPr>
          <w:rFonts w:ascii="Times New Roman" w:hAnsi="Times New Roman" w:cs="Times New Roman" w:hint="eastAsia"/>
          <w:sz w:val="22"/>
          <w:lang w:val="en-GB"/>
        </w:rPr>
        <w:t xml:space="preserve"> which is observed in method 1.</w:t>
      </w:r>
    </w:p>
    <w:p w:rsidR="0097119E" w:rsidRPr="00A32CAB" w:rsidRDefault="00B93A9E" w:rsidP="00A32CAB">
      <w:pPr>
        <w:pStyle w:val="a3"/>
        <w:numPr>
          <w:ilvl w:val="0"/>
          <w:numId w:val="18"/>
        </w:numPr>
        <w:ind w:leftChars="0"/>
        <w:jc w:val="left"/>
        <w:rPr>
          <w:rFonts w:ascii="Times New Roman" w:hAnsi="Times New Roman" w:cs="Times New Roman"/>
          <w:sz w:val="22"/>
          <w:lang w:val="en-GB"/>
        </w:rPr>
      </w:pPr>
      <w:r>
        <w:rPr>
          <w:rFonts w:ascii="Times New Roman" w:hAnsi="Times New Roman" w:cs="Times New Roman" w:hint="eastAsia"/>
          <w:sz w:val="22"/>
          <w:lang w:val="en-GB"/>
        </w:rPr>
        <w:t xml:space="preserve">Configuring the relative offset in method 2 can be easier than </w:t>
      </w:r>
      <w:r>
        <w:rPr>
          <w:rFonts w:ascii="Times New Roman" w:hAnsi="Times New Roman" w:cs="Times New Roman"/>
          <w:sz w:val="22"/>
          <w:lang w:val="en-GB"/>
        </w:rPr>
        <w:t>configuring the absolute threshold in method</w:t>
      </w:r>
      <w:r w:rsidR="00A32CAB">
        <w:rPr>
          <w:rFonts w:ascii="Times New Roman" w:hAnsi="Times New Roman" w:cs="Times New Roman" w:hint="eastAsia"/>
          <w:sz w:val="22"/>
          <w:lang w:val="en-GB"/>
        </w:rPr>
        <w:t xml:space="preserve"> 1, since the relative offset can be less sensitive to antenna configuration, cell size, deployment scenarios, etc. </w:t>
      </w:r>
      <w:r w:rsidR="008F0C4A" w:rsidRPr="00A32CAB">
        <w:rPr>
          <w:rFonts w:ascii="Times New Roman" w:hAnsi="Times New Roman" w:cs="Times New Roman" w:hint="eastAsia"/>
          <w:sz w:val="22"/>
          <w:lang w:val="en-GB"/>
        </w:rPr>
        <w:t>than the absolute threshold.</w:t>
      </w:r>
    </w:p>
    <w:p w:rsidR="00077FAA" w:rsidRDefault="008F0C4A" w:rsidP="00077FAA">
      <w:pPr>
        <w:jc w:val="left"/>
        <w:rPr>
          <w:rFonts w:ascii="Times New Roman" w:hAnsi="Times New Roman" w:cs="Times New Roman"/>
          <w:b/>
          <w:sz w:val="22"/>
          <w:lang w:val="en-GB"/>
        </w:rPr>
      </w:pPr>
      <w:r w:rsidRPr="008F0C4A">
        <w:rPr>
          <w:rFonts w:ascii="Times New Roman" w:hAnsi="Times New Roman" w:cs="Times New Roman" w:hint="eastAsia"/>
          <w:b/>
          <w:sz w:val="22"/>
          <w:lang w:val="en-GB"/>
        </w:rPr>
        <w:t xml:space="preserve">Proposal 2: </w:t>
      </w:r>
      <w:r w:rsidR="00D26623">
        <w:rPr>
          <w:rFonts w:ascii="Times New Roman" w:hAnsi="Times New Roman" w:cs="Times New Roman" w:hint="eastAsia"/>
          <w:b/>
          <w:sz w:val="22"/>
          <w:lang w:val="en-GB"/>
        </w:rPr>
        <w:t xml:space="preserve">The </w:t>
      </w:r>
      <w:r w:rsidR="00077FAA">
        <w:rPr>
          <w:rFonts w:ascii="Times New Roman" w:hAnsi="Times New Roman" w:cs="Times New Roman" w:hint="eastAsia"/>
          <w:b/>
          <w:sz w:val="22"/>
          <w:lang w:val="en-GB"/>
        </w:rPr>
        <w:t>good beams should be defined</w:t>
      </w:r>
      <w:r w:rsidR="00D26623">
        <w:rPr>
          <w:rFonts w:ascii="Times New Roman" w:hAnsi="Times New Roman" w:cs="Times New Roman" w:hint="eastAsia"/>
          <w:b/>
          <w:sz w:val="22"/>
          <w:lang w:val="en-GB"/>
        </w:rPr>
        <w:t xml:space="preserve"> based on the following </w:t>
      </w:r>
      <w:r w:rsidR="00D26623">
        <w:rPr>
          <w:rFonts w:ascii="Times New Roman" w:hAnsi="Times New Roman" w:cs="Times New Roman"/>
          <w:b/>
          <w:sz w:val="22"/>
          <w:lang w:val="en-GB"/>
        </w:rPr>
        <w:t>criterion using the relative offset.</w:t>
      </w:r>
    </w:p>
    <w:p w:rsidR="00D26623" w:rsidRPr="00077FAA" w:rsidRDefault="00D26623" w:rsidP="00077FAA">
      <w:pPr>
        <w:pStyle w:val="a3"/>
        <w:numPr>
          <w:ilvl w:val="1"/>
          <w:numId w:val="17"/>
        </w:numPr>
        <w:ind w:leftChars="0"/>
        <w:jc w:val="left"/>
        <w:rPr>
          <w:rFonts w:ascii="Times New Roman" w:hAnsi="Times New Roman" w:cs="Times New Roman"/>
          <w:b/>
          <w:sz w:val="22"/>
          <w:lang w:val="en-GB"/>
        </w:rPr>
      </w:pPr>
      <w:r w:rsidRPr="00077FAA">
        <w:rPr>
          <w:rFonts w:ascii="Times New Roman" w:hAnsi="Times New Roman" w:cs="Times New Roman"/>
          <w:b/>
          <w:sz w:val="22"/>
          <w:lang w:val="en-GB"/>
        </w:rPr>
        <w:t>A set of beams whose RSRP</w:t>
      </w:r>
      <w:r w:rsidR="00077FAA">
        <w:rPr>
          <w:rFonts w:ascii="Times New Roman" w:hAnsi="Times New Roman" w:cs="Times New Roman" w:hint="eastAsia"/>
          <w:b/>
          <w:sz w:val="22"/>
          <w:lang w:val="en-GB"/>
        </w:rPr>
        <w:t>s</w:t>
      </w:r>
      <w:r w:rsidRPr="00077FAA">
        <w:rPr>
          <w:rFonts w:ascii="Times New Roman" w:hAnsi="Times New Roman" w:cs="Times New Roman"/>
          <w:b/>
          <w:sz w:val="22"/>
          <w:lang w:val="en-GB"/>
        </w:rPr>
        <w:t xml:space="preserve"> are not offset worse than the best beam’s RSRP</w:t>
      </w:r>
      <w:r w:rsidR="00077FAA">
        <w:rPr>
          <w:rFonts w:ascii="Times New Roman" w:hAnsi="Times New Roman" w:cs="Times New Roman" w:hint="eastAsia"/>
          <w:b/>
          <w:sz w:val="22"/>
          <w:lang w:val="en-GB"/>
        </w:rPr>
        <w:br/>
      </w:r>
      <w:r w:rsidRPr="00077FAA">
        <w:rPr>
          <w:rFonts w:ascii="Times New Roman" w:hAnsi="Times New Roman" w:cs="Times New Roman"/>
          <w:b/>
          <w:sz w:val="22"/>
          <w:lang w:val="en-GB"/>
        </w:rPr>
        <w:t>(</w:t>
      </w:r>
      <w:proofErr w:type="spellStart"/>
      <w:r w:rsidRPr="00077FAA">
        <w:rPr>
          <w:rFonts w:ascii="Times New Roman" w:hAnsi="Times New Roman" w:cs="Times New Roman"/>
          <w:b/>
          <w:sz w:val="22"/>
          <w:lang w:val="en-GB"/>
        </w:rPr>
        <w:t>RSRP</w:t>
      </w:r>
      <w:r w:rsidRPr="00077FAA">
        <w:rPr>
          <w:rFonts w:ascii="Times New Roman" w:hAnsi="Times New Roman" w:cs="Times New Roman"/>
          <w:b/>
          <w:sz w:val="22"/>
          <w:vertAlign w:val="subscript"/>
          <w:lang w:val="en-GB"/>
        </w:rPr>
        <w:t>best</w:t>
      </w:r>
      <w:proofErr w:type="spellEnd"/>
      <w:r w:rsidRPr="00077FAA">
        <w:rPr>
          <w:rFonts w:ascii="Times New Roman" w:hAnsi="Times New Roman" w:cs="Times New Roman"/>
          <w:b/>
          <w:sz w:val="22"/>
          <w:lang w:val="en-GB"/>
        </w:rPr>
        <w:t xml:space="preserve"> – offset &lt; RSRP &lt; </w:t>
      </w:r>
      <w:proofErr w:type="spellStart"/>
      <w:r w:rsidRPr="00077FAA">
        <w:rPr>
          <w:rFonts w:ascii="Times New Roman" w:hAnsi="Times New Roman" w:cs="Times New Roman"/>
          <w:b/>
          <w:sz w:val="22"/>
          <w:lang w:val="en-GB"/>
        </w:rPr>
        <w:t>RSRP</w:t>
      </w:r>
      <w:r w:rsidRPr="00077FAA">
        <w:rPr>
          <w:rFonts w:ascii="Times New Roman" w:hAnsi="Times New Roman" w:cs="Times New Roman"/>
          <w:b/>
          <w:sz w:val="22"/>
          <w:vertAlign w:val="subscript"/>
          <w:lang w:val="en-GB"/>
        </w:rPr>
        <w:t>best</w:t>
      </w:r>
      <w:proofErr w:type="spellEnd"/>
      <w:r w:rsidRPr="00077FAA">
        <w:rPr>
          <w:rFonts w:ascii="Times New Roman" w:hAnsi="Times New Roman" w:cs="Times New Roman"/>
          <w:b/>
          <w:sz w:val="22"/>
          <w:lang w:val="en-GB"/>
        </w:rPr>
        <w:t>)</w:t>
      </w:r>
    </w:p>
    <w:p w:rsidR="008F0C4A" w:rsidRPr="00B36061" w:rsidRDefault="00D26623" w:rsidP="00F31A2B">
      <w:pPr>
        <w:jc w:val="left"/>
        <w:rPr>
          <w:rFonts w:ascii="Times New Roman" w:hAnsi="Times New Roman" w:cs="Times New Roman"/>
          <w:sz w:val="22"/>
          <w:lang w:val="en-GB"/>
        </w:rPr>
      </w:pPr>
      <w:r>
        <w:rPr>
          <w:rFonts w:ascii="Times New Roman" w:hAnsi="Times New Roman" w:cs="Times New Roman" w:hint="eastAsia"/>
          <w:b/>
          <w:sz w:val="22"/>
          <w:lang w:val="en-GB"/>
        </w:rPr>
        <w:t>Proposal 3:</w:t>
      </w:r>
      <w:r w:rsidR="00B36061">
        <w:rPr>
          <w:rFonts w:ascii="Times New Roman" w:hAnsi="Times New Roman" w:cs="Times New Roman" w:hint="eastAsia"/>
          <w:b/>
          <w:sz w:val="22"/>
          <w:lang w:val="en-GB"/>
        </w:rPr>
        <w:t xml:space="preserve"> The UE should be configured with the relative offset by the </w:t>
      </w:r>
      <w:proofErr w:type="spellStart"/>
      <w:r w:rsidR="00B36061">
        <w:rPr>
          <w:rFonts w:ascii="Times New Roman" w:hAnsi="Times New Roman" w:cs="Times New Roman" w:hint="eastAsia"/>
          <w:b/>
          <w:sz w:val="22"/>
          <w:lang w:val="en-GB"/>
        </w:rPr>
        <w:t>gNB</w:t>
      </w:r>
      <w:proofErr w:type="spellEnd"/>
      <w:r w:rsidR="00B36061">
        <w:rPr>
          <w:rFonts w:ascii="Times New Roman" w:hAnsi="Times New Roman" w:cs="Times New Roman" w:hint="eastAsia"/>
          <w:b/>
          <w:sz w:val="22"/>
          <w:lang w:val="en-GB"/>
        </w:rPr>
        <w:t xml:space="preserve"> in order to determine the good beams.</w:t>
      </w:r>
    </w:p>
    <w:p w:rsidR="00B71B18" w:rsidRPr="00B71B18" w:rsidRDefault="00B71B18" w:rsidP="00E95B0D">
      <w:pPr>
        <w:rPr>
          <w:rFonts w:ascii="Times New Roman" w:hAnsi="Times New Roman" w:cs="Times New Roman"/>
          <w:b/>
          <w:sz w:val="22"/>
          <w:u w:val="single"/>
          <w:lang w:val="en-GB"/>
        </w:rPr>
      </w:pPr>
      <w:r w:rsidRPr="00B71B18">
        <w:rPr>
          <w:rFonts w:ascii="Times New Roman" w:hAnsi="Times New Roman" w:cs="Times New Roman" w:hint="eastAsia"/>
          <w:b/>
          <w:sz w:val="22"/>
          <w:highlight w:val="cyan"/>
          <w:u w:val="single"/>
          <w:lang w:val="en-GB"/>
        </w:rPr>
        <w:t xml:space="preserve">(3) </w:t>
      </w:r>
      <w:r w:rsidRPr="00B71B18">
        <w:rPr>
          <w:rFonts w:ascii="Times New Roman" w:hAnsi="Times New Roman" w:cs="Times New Roman"/>
          <w:b/>
          <w:sz w:val="22"/>
          <w:highlight w:val="cyan"/>
          <w:u w:val="single"/>
          <w:lang w:val="en-GB"/>
        </w:rPr>
        <w:t>How to calculate a cell quality based on good beams?</w:t>
      </w:r>
    </w:p>
    <w:p w:rsidR="008C2579" w:rsidRDefault="008C2579" w:rsidP="008C2579">
      <w:pPr>
        <w:jc w:val="left"/>
        <w:rPr>
          <w:rFonts w:ascii="Times New Roman" w:hAnsi="Times New Roman" w:cs="Times New Roman"/>
          <w:sz w:val="22"/>
          <w:lang w:val="en-GB"/>
        </w:rPr>
      </w:pPr>
      <w:r>
        <w:rPr>
          <w:rFonts w:ascii="Times New Roman" w:hAnsi="Times New Roman" w:cs="Times New Roman" w:hint="eastAsia"/>
          <w:sz w:val="22"/>
          <w:lang w:val="en-GB"/>
        </w:rPr>
        <w:t>If a set of good beams are selected, the next issue is how to calculate a cell quality based on the measurement results of the good beams. It is already agreed that averaging is used for this purpose. More specifically, two methods, linear averaging and weighted averaging, can be considered, as shown in Fig. 3.</w:t>
      </w:r>
    </w:p>
    <w:p w:rsidR="00816D68" w:rsidRDefault="00816D68" w:rsidP="00816D68">
      <w:pPr>
        <w:keepNext/>
        <w:jc w:val="center"/>
      </w:pPr>
      <w:r>
        <w:object w:dxaOrig="6405" w:dyaOrig="2963">
          <v:shape id="_x0000_i1029" type="#_x0000_t75" style="width:321.4pt;height:148.6pt" o:ole="">
            <v:imagedata r:id="rId17" o:title=""/>
          </v:shape>
          <o:OLEObject Type="Embed" ProgID="Visio.Drawing.11" ShapeID="_x0000_i1029" DrawAspect="Content" ObjectID="_1555656108" r:id="rId18"/>
        </w:object>
      </w:r>
    </w:p>
    <w:p w:rsidR="00816D68" w:rsidRPr="00816D68" w:rsidRDefault="00816D68" w:rsidP="00816D68">
      <w:pPr>
        <w:pStyle w:val="a8"/>
        <w:jc w:val="center"/>
        <w:rPr>
          <w:rFonts w:ascii="Times New Roman" w:hAnsi="Times New Roman" w:cs="Times New Roman"/>
          <w:sz w:val="22"/>
        </w:rPr>
      </w:pPr>
      <w:r w:rsidRPr="00816D68">
        <w:rPr>
          <w:rFonts w:ascii="Times New Roman" w:hAnsi="Times New Roman" w:cs="Times New Roman"/>
          <w:sz w:val="22"/>
        </w:rPr>
        <w:t xml:space="preserve">Figure </w:t>
      </w:r>
      <w:r>
        <w:rPr>
          <w:rFonts w:ascii="Times New Roman" w:hAnsi="Times New Roman" w:cs="Times New Roman" w:hint="eastAsia"/>
          <w:sz w:val="22"/>
        </w:rPr>
        <w:t xml:space="preserve">3 </w:t>
      </w:r>
      <w:r w:rsidR="00174FDC">
        <w:rPr>
          <w:rFonts w:ascii="Times New Roman" w:hAnsi="Times New Roman" w:cs="Times New Roman" w:hint="eastAsia"/>
          <w:sz w:val="22"/>
        </w:rPr>
        <w:t>Calculation of cell quality based on (a) linear averaging and (b) weighted averaging</w:t>
      </w:r>
    </w:p>
    <w:p w:rsidR="009C517C" w:rsidRDefault="009C517C" w:rsidP="009C517C">
      <w:pPr>
        <w:jc w:val="left"/>
        <w:rPr>
          <w:rFonts w:ascii="Times New Roman" w:hAnsi="Times New Roman" w:cs="Times New Roman"/>
          <w:sz w:val="22"/>
          <w:lang w:val="en-GB"/>
        </w:rPr>
      </w:pPr>
      <w:r>
        <w:rPr>
          <w:rFonts w:ascii="Times New Roman" w:hAnsi="Times New Roman" w:cs="Times New Roman" w:hint="eastAsia"/>
          <w:sz w:val="22"/>
          <w:lang w:val="en-GB"/>
        </w:rPr>
        <w:t xml:space="preserve">We first </w:t>
      </w:r>
      <w:r w:rsidR="00DA08F7">
        <w:rPr>
          <w:rFonts w:ascii="Times New Roman" w:hAnsi="Times New Roman" w:cs="Times New Roman" w:hint="eastAsia"/>
          <w:sz w:val="22"/>
          <w:lang w:val="en-GB"/>
        </w:rPr>
        <w:t xml:space="preserve">discuss whether </w:t>
      </w:r>
      <w:r>
        <w:rPr>
          <w:rFonts w:ascii="Times New Roman" w:hAnsi="Times New Roman" w:cs="Times New Roman" w:hint="eastAsia"/>
          <w:sz w:val="22"/>
          <w:lang w:val="en-GB"/>
        </w:rPr>
        <w:t>the weighted averaging</w:t>
      </w:r>
      <w:r w:rsidR="00DA08F7">
        <w:rPr>
          <w:rFonts w:ascii="Times New Roman" w:hAnsi="Times New Roman" w:cs="Times New Roman" w:hint="eastAsia"/>
          <w:sz w:val="22"/>
          <w:lang w:val="en-GB"/>
        </w:rPr>
        <w:t xml:space="preserve"> is useful or not</w:t>
      </w:r>
      <w:r>
        <w:rPr>
          <w:rFonts w:ascii="Times New Roman" w:hAnsi="Times New Roman" w:cs="Times New Roman" w:hint="eastAsia"/>
          <w:sz w:val="22"/>
          <w:lang w:val="en-GB"/>
        </w:rPr>
        <w:t>.</w:t>
      </w:r>
    </w:p>
    <w:p w:rsidR="000C6160" w:rsidRDefault="000C6160" w:rsidP="000C6160">
      <w:pPr>
        <w:pStyle w:val="a3"/>
        <w:numPr>
          <w:ilvl w:val="0"/>
          <w:numId w:val="18"/>
        </w:numPr>
        <w:ind w:leftChars="0"/>
        <w:jc w:val="left"/>
        <w:rPr>
          <w:rFonts w:ascii="Times New Roman" w:hAnsi="Times New Roman" w:cs="Times New Roman"/>
          <w:sz w:val="22"/>
          <w:lang w:val="en-GB"/>
        </w:rPr>
      </w:pPr>
      <w:r>
        <w:rPr>
          <w:rFonts w:ascii="Times New Roman" w:hAnsi="Times New Roman" w:cs="Times New Roman"/>
          <w:sz w:val="22"/>
          <w:lang w:val="en-GB"/>
        </w:rPr>
        <w:t xml:space="preserve">The </w:t>
      </w:r>
      <w:r>
        <w:rPr>
          <w:rFonts w:ascii="Times New Roman" w:hAnsi="Times New Roman" w:cs="Times New Roman" w:hint="eastAsia"/>
          <w:sz w:val="22"/>
          <w:lang w:val="en-GB"/>
        </w:rPr>
        <w:t>intention</w:t>
      </w:r>
      <w:r>
        <w:rPr>
          <w:rFonts w:ascii="Times New Roman" w:hAnsi="Times New Roman" w:cs="Times New Roman"/>
          <w:sz w:val="22"/>
          <w:lang w:val="en-GB"/>
        </w:rPr>
        <w:t xml:space="preserve"> of the weighted averaging is to derive a more sophisticated cell quality, for instance, by assigning a higher weight to </w:t>
      </w:r>
      <w:r>
        <w:rPr>
          <w:rFonts w:ascii="Times New Roman" w:hAnsi="Times New Roman" w:cs="Times New Roman" w:hint="eastAsia"/>
          <w:sz w:val="22"/>
          <w:lang w:val="en-GB"/>
        </w:rPr>
        <w:t>a stronger beam</w:t>
      </w:r>
      <w:r>
        <w:rPr>
          <w:rFonts w:ascii="Times New Roman" w:hAnsi="Times New Roman" w:cs="Times New Roman"/>
          <w:sz w:val="22"/>
          <w:lang w:val="en-GB"/>
        </w:rPr>
        <w:t xml:space="preserve"> and a lower weight to </w:t>
      </w:r>
      <w:r>
        <w:rPr>
          <w:rFonts w:ascii="Times New Roman" w:hAnsi="Times New Roman" w:cs="Times New Roman" w:hint="eastAsia"/>
          <w:sz w:val="22"/>
          <w:lang w:val="en-GB"/>
        </w:rPr>
        <w:t>a weaker beam</w:t>
      </w:r>
      <w:r>
        <w:rPr>
          <w:rFonts w:ascii="Times New Roman" w:hAnsi="Times New Roman" w:cs="Times New Roman"/>
          <w:sz w:val="22"/>
          <w:lang w:val="en-GB"/>
        </w:rPr>
        <w:t>.</w:t>
      </w:r>
      <w:r>
        <w:rPr>
          <w:rFonts w:ascii="Times New Roman" w:hAnsi="Times New Roman" w:cs="Times New Roman" w:hint="eastAsia"/>
          <w:sz w:val="22"/>
          <w:lang w:val="en-GB"/>
        </w:rPr>
        <w:t xml:space="preserve"> It can be seen as a reasonable approach since the probability of using a stronger beam for data scheduling is higher. However, it is not clear how to determine a set of weighting factors.</w:t>
      </w:r>
    </w:p>
    <w:p w:rsidR="001E7EBF" w:rsidRDefault="001E7EBF" w:rsidP="001E7EBF">
      <w:pPr>
        <w:pStyle w:val="a3"/>
        <w:numPr>
          <w:ilvl w:val="0"/>
          <w:numId w:val="18"/>
        </w:numPr>
        <w:ind w:leftChars="0"/>
        <w:jc w:val="left"/>
        <w:rPr>
          <w:rFonts w:ascii="Times New Roman" w:hAnsi="Times New Roman" w:cs="Times New Roman"/>
          <w:sz w:val="22"/>
          <w:lang w:val="en-GB"/>
        </w:rPr>
      </w:pPr>
      <w:r>
        <w:rPr>
          <w:rFonts w:ascii="Times New Roman" w:hAnsi="Times New Roman" w:cs="Times New Roman" w:hint="eastAsia"/>
          <w:sz w:val="22"/>
          <w:lang w:val="en-GB"/>
        </w:rPr>
        <w:t>If good beams are selected based on method 2 that uses the relative offset, the quality of the good beams are close to each other, that is, they are within [</w:t>
      </w:r>
      <w:proofErr w:type="spellStart"/>
      <w:r>
        <w:rPr>
          <w:rFonts w:ascii="Times New Roman" w:hAnsi="Times New Roman" w:cs="Times New Roman" w:hint="eastAsia"/>
          <w:sz w:val="22"/>
          <w:lang w:val="en-GB"/>
        </w:rPr>
        <w:t>RSRP</w:t>
      </w:r>
      <w:r w:rsidRPr="00A60D37">
        <w:rPr>
          <w:rFonts w:ascii="Times New Roman" w:hAnsi="Times New Roman" w:cs="Times New Roman" w:hint="eastAsia"/>
          <w:sz w:val="22"/>
          <w:vertAlign w:val="subscript"/>
          <w:lang w:val="en-GB"/>
        </w:rPr>
        <w:t>best</w:t>
      </w:r>
      <w:proofErr w:type="spellEnd"/>
      <w:r>
        <w:rPr>
          <w:rFonts w:ascii="Times New Roman" w:hAnsi="Times New Roman" w:cs="Times New Roman" w:hint="eastAsia"/>
          <w:sz w:val="22"/>
          <w:lang w:val="en-GB"/>
        </w:rPr>
        <w:t xml:space="preserve"> </w:t>
      </w:r>
      <w:r>
        <w:rPr>
          <w:rFonts w:ascii="Times New Roman" w:hAnsi="Times New Roman" w:cs="Times New Roman"/>
          <w:sz w:val="22"/>
          <w:lang w:val="en-GB"/>
        </w:rPr>
        <w:t>–</w:t>
      </w:r>
      <w:r>
        <w:rPr>
          <w:rFonts w:ascii="Times New Roman" w:hAnsi="Times New Roman" w:cs="Times New Roman" w:hint="eastAsia"/>
          <w:sz w:val="22"/>
          <w:lang w:val="en-GB"/>
        </w:rPr>
        <w:t xml:space="preserve"> offset, </w:t>
      </w:r>
      <w:proofErr w:type="spellStart"/>
      <w:r>
        <w:rPr>
          <w:rFonts w:ascii="Times New Roman" w:hAnsi="Times New Roman" w:cs="Times New Roman" w:hint="eastAsia"/>
          <w:sz w:val="22"/>
          <w:lang w:val="en-GB"/>
        </w:rPr>
        <w:t>RSRP</w:t>
      </w:r>
      <w:r w:rsidRPr="00A60D37">
        <w:rPr>
          <w:rFonts w:ascii="Times New Roman" w:hAnsi="Times New Roman" w:cs="Times New Roman" w:hint="eastAsia"/>
          <w:sz w:val="22"/>
          <w:vertAlign w:val="subscript"/>
          <w:lang w:val="en-GB"/>
        </w:rPr>
        <w:t>best</w:t>
      </w:r>
      <w:proofErr w:type="spellEnd"/>
      <w:r>
        <w:rPr>
          <w:rFonts w:ascii="Times New Roman" w:hAnsi="Times New Roman" w:cs="Times New Roman" w:hint="eastAsia"/>
          <w:sz w:val="22"/>
          <w:lang w:val="en-GB"/>
        </w:rPr>
        <w:t xml:space="preserve">]. In this case, the resultant value of the </w:t>
      </w:r>
      <w:r>
        <w:rPr>
          <w:rFonts w:ascii="Times New Roman" w:hAnsi="Times New Roman" w:cs="Times New Roman"/>
          <w:sz w:val="22"/>
          <w:lang w:val="en-GB"/>
        </w:rPr>
        <w:t xml:space="preserve">weighted averaging is </w:t>
      </w:r>
      <w:r>
        <w:rPr>
          <w:rFonts w:ascii="Times New Roman" w:hAnsi="Times New Roman" w:cs="Times New Roman" w:hint="eastAsia"/>
          <w:sz w:val="22"/>
          <w:lang w:val="en-GB"/>
        </w:rPr>
        <w:t xml:space="preserve">not much </w:t>
      </w:r>
      <w:r>
        <w:rPr>
          <w:rFonts w:ascii="Times New Roman" w:hAnsi="Times New Roman" w:cs="Times New Roman"/>
          <w:sz w:val="22"/>
          <w:lang w:val="en-GB"/>
        </w:rPr>
        <w:t>different from</w:t>
      </w:r>
      <w:r>
        <w:rPr>
          <w:rFonts w:ascii="Times New Roman" w:hAnsi="Times New Roman" w:cs="Times New Roman" w:hint="eastAsia"/>
          <w:sz w:val="22"/>
          <w:lang w:val="en-GB"/>
        </w:rPr>
        <w:t xml:space="preserve"> </w:t>
      </w:r>
      <w:r>
        <w:rPr>
          <w:rFonts w:ascii="Times New Roman" w:hAnsi="Times New Roman" w:cs="Times New Roman"/>
          <w:sz w:val="22"/>
          <w:lang w:val="en-GB"/>
        </w:rPr>
        <w:t>that of the linear averaging</w:t>
      </w:r>
      <w:r w:rsidR="00C054C0">
        <w:rPr>
          <w:rFonts w:ascii="Times New Roman" w:hAnsi="Times New Roman" w:cs="Times New Roman" w:hint="eastAsia"/>
          <w:sz w:val="22"/>
          <w:lang w:val="en-GB"/>
        </w:rPr>
        <w:t xml:space="preserve">. </w:t>
      </w:r>
      <w:r w:rsidR="00DA08F7">
        <w:rPr>
          <w:rFonts w:ascii="Times New Roman" w:hAnsi="Times New Roman" w:cs="Times New Roman" w:hint="eastAsia"/>
          <w:sz w:val="22"/>
          <w:lang w:val="en-GB"/>
        </w:rPr>
        <w:t>This aspect</w:t>
      </w:r>
      <w:r w:rsidR="00DD76F0">
        <w:rPr>
          <w:rFonts w:ascii="Times New Roman" w:hAnsi="Times New Roman" w:cs="Times New Roman" w:hint="eastAsia"/>
          <w:sz w:val="22"/>
          <w:lang w:val="en-GB"/>
        </w:rPr>
        <w:t xml:space="preserve"> </w:t>
      </w:r>
      <w:r w:rsidR="00C054C0">
        <w:rPr>
          <w:rFonts w:ascii="Times New Roman" w:hAnsi="Times New Roman" w:cs="Times New Roman" w:hint="eastAsia"/>
          <w:sz w:val="22"/>
          <w:lang w:val="en-GB"/>
        </w:rPr>
        <w:t>reduces the merit of the weighted averaging.</w:t>
      </w:r>
    </w:p>
    <w:p w:rsidR="004930BD" w:rsidRDefault="004930BD" w:rsidP="00C054C0">
      <w:pPr>
        <w:jc w:val="left"/>
        <w:rPr>
          <w:rFonts w:ascii="Times New Roman" w:hAnsi="Times New Roman" w:cs="Times New Roman"/>
          <w:sz w:val="22"/>
          <w:lang w:val="en-GB"/>
        </w:rPr>
      </w:pPr>
      <w:r>
        <w:rPr>
          <w:rFonts w:ascii="Times New Roman" w:hAnsi="Times New Roman" w:cs="Times New Roman" w:hint="eastAsia"/>
          <w:sz w:val="22"/>
          <w:lang w:val="en-GB"/>
        </w:rPr>
        <w:t>Compared with the weighted averaging, the linear averaging does not require additional information other than the measurement results and it is definitely simple. In this context, we prefer to use the linear averaging of the quality of the good beams for the cell quality derivation in NR.</w:t>
      </w:r>
    </w:p>
    <w:p w:rsidR="00B36061" w:rsidRDefault="00B36061" w:rsidP="00C054C0">
      <w:pPr>
        <w:jc w:val="left"/>
        <w:rPr>
          <w:rFonts w:ascii="Times New Roman" w:hAnsi="Times New Roman" w:cs="Times New Roman"/>
          <w:b/>
          <w:sz w:val="22"/>
          <w:lang w:val="en-GB"/>
        </w:rPr>
      </w:pPr>
      <w:r>
        <w:rPr>
          <w:rFonts w:ascii="Times New Roman" w:hAnsi="Times New Roman" w:cs="Times New Roman" w:hint="eastAsia"/>
          <w:b/>
          <w:sz w:val="22"/>
          <w:lang w:val="en-GB"/>
        </w:rPr>
        <w:t>Proposal 4: For the purpose of deriving a cell quality, the UE should apply the linear averaging to the measurement results of the good beams.</w:t>
      </w:r>
    </w:p>
    <w:p w:rsidR="007F36D4" w:rsidRPr="007F36D4" w:rsidRDefault="007F36D4" w:rsidP="007F36D4">
      <w:pPr>
        <w:pStyle w:val="1"/>
        <w:rPr>
          <w:rStyle w:val="a5"/>
          <w:color w:val="000000" w:themeColor="text1"/>
        </w:rPr>
      </w:pPr>
      <w:proofErr w:type="gramStart"/>
      <w:r>
        <w:rPr>
          <w:rFonts w:eastAsiaTheme="minorEastAsia" w:hint="eastAsia"/>
          <w:color w:val="000000" w:themeColor="text1"/>
          <w:lang w:eastAsia="ko-KR"/>
        </w:rPr>
        <w:t>3</w:t>
      </w:r>
      <w:r w:rsidRPr="007F36D4">
        <w:rPr>
          <w:rFonts w:eastAsiaTheme="minorEastAsia" w:hint="eastAsia"/>
          <w:color w:val="000000" w:themeColor="text1"/>
          <w:lang w:eastAsia="ko-KR"/>
        </w:rPr>
        <w:t xml:space="preserve">  </w:t>
      </w:r>
      <w:r>
        <w:rPr>
          <w:rFonts w:eastAsiaTheme="minorEastAsia" w:hint="eastAsia"/>
          <w:color w:val="000000" w:themeColor="text1"/>
          <w:lang w:eastAsia="ko-KR"/>
        </w:rPr>
        <w:t>Conclusions</w:t>
      </w:r>
      <w:proofErr w:type="gramEnd"/>
    </w:p>
    <w:p w:rsidR="00EE3E3A" w:rsidRPr="003B11A0" w:rsidRDefault="00EE3E3A" w:rsidP="00EE3E3A">
      <w:pPr>
        <w:jc w:val="left"/>
        <w:rPr>
          <w:rFonts w:ascii="Times New Roman" w:hAnsi="Times New Roman" w:cs="Times New Roman"/>
          <w:i/>
          <w:sz w:val="22"/>
        </w:rPr>
      </w:pPr>
      <w:r w:rsidRPr="003B11A0">
        <w:rPr>
          <w:rFonts w:ascii="Times New Roman" w:hAnsi="Times New Roman" w:cs="Times New Roman" w:hint="eastAsia"/>
          <w:i/>
          <w:sz w:val="22"/>
        </w:rPr>
        <w:t>Observation 1: We should avoid the situation where the output of the cell quality derivation is underestimated by the beam that is detected but will be rarely used due to its low quality.</w:t>
      </w:r>
    </w:p>
    <w:p w:rsidR="00B36061" w:rsidRDefault="00B36061" w:rsidP="00B36061">
      <w:pPr>
        <w:jc w:val="left"/>
        <w:rPr>
          <w:rFonts w:ascii="Times New Roman" w:hAnsi="Times New Roman" w:cs="Times New Roman"/>
          <w:b/>
          <w:sz w:val="22"/>
        </w:rPr>
      </w:pPr>
      <w:r w:rsidRPr="007D78A6">
        <w:rPr>
          <w:rFonts w:ascii="Times New Roman" w:hAnsi="Times New Roman" w:cs="Times New Roman" w:hint="eastAsia"/>
          <w:b/>
          <w:sz w:val="22"/>
        </w:rPr>
        <w:t xml:space="preserve">Proposal 1: </w:t>
      </w:r>
      <w:r>
        <w:rPr>
          <w:rFonts w:ascii="Times New Roman" w:hAnsi="Times New Roman" w:cs="Times New Roman" w:hint="eastAsia"/>
          <w:b/>
          <w:sz w:val="22"/>
        </w:rPr>
        <w:t xml:space="preserve">The UE should derive a cell quality only from the measurement results of </w:t>
      </w:r>
      <w:r>
        <w:rPr>
          <w:rFonts w:ascii="Times New Roman" w:hAnsi="Times New Roman" w:cs="Times New Roman"/>
          <w:b/>
          <w:sz w:val="22"/>
        </w:rPr>
        <w:t>“</w:t>
      </w:r>
      <w:r>
        <w:rPr>
          <w:rFonts w:ascii="Times New Roman" w:hAnsi="Times New Roman" w:cs="Times New Roman" w:hint="eastAsia"/>
          <w:b/>
          <w:sz w:val="22"/>
        </w:rPr>
        <w:t>good</w:t>
      </w:r>
      <w:r>
        <w:rPr>
          <w:rFonts w:ascii="Times New Roman" w:hAnsi="Times New Roman" w:cs="Times New Roman"/>
          <w:b/>
          <w:sz w:val="22"/>
        </w:rPr>
        <w:t>”</w:t>
      </w:r>
      <w:r>
        <w:rPr>
          <w:rFonts w:ascii="Times New Roman" w:hAnsi="Times New Roman" w:cs="Times New Roman" w:hint="eastAsia"/>
          <w:b/>
          <w:sz w:val="22"/>
        </w:rPr>
        <w:t xml:space="preserve"> beams.</w:t>
      </w:r>
    </w:p>
    <w:p w:rsidR="00B36061" w:rsidRDefault="00B36061" w:rsidP="00B36061">
      <w:pPr>
        <w:jc w:val="left"/>
        <w:rPr>
          <w:rFonts w:ascii="Times New Roman" w:hAnsi="Times New Roman" w:cs="Times New Roman"/>
          <w:b/>
          <w:sz w:val="22"/>
          <w:lang w:val="en-GB"/>
        </w:rPr>
      </w:pPr>
      <w:r w:rsidRPr="008F0C4A">
        <w:rPr>
          <w:rFonts w:ascii="Times New Roman" w:hAnsi="Times New Roman" w:cs="Times New Roman" w:hint="eastAsia"/>
          <w:b/>
          <w:sz w:val="22"/>
          <w:lang w:val="en-GB"/>
        </w:rPr>
        <w:t xml:space="preserve">Proposal 2: </w:t>
      </w:r>
      <w:r>
        <w:rPr>
          <w:rFonts w:ascii="Times New Roman" w:hAnsi="Times New Roman" w:cs="Times New Roman" w:hint="eastAsia"/>
          <w:b/>
          <w:sz w:val="22"/>
          <w:lang w:val="en-GB"/>
        </w:rPr>
        <w:t xml:space="preserve">The good beams should be defined based on the following </w:t>
      </w:r>
      <w:r>
        <w:rPr>
          <w:rFonts w:ascii="Times New Roman" w:hAnsi="Times New Roman" w:cs="Times New Roman"/>
          <w:b/>
          <w:sz w:val="22"/>
          <w:lang w:val="en-GB"/>
        </w:rPr>
        <w:t>criterion using the relative offset.</w:t>
      </w:r>
    </w:p>
    <w:p w:rsidR="00B36061" w:rsidRPr="00077FAA" w:rsidRDefault="00B36061" w:rsidP="00B36061">
      <w:pPr>
        <w:pStyle w:val="a3"/>
        <w:numPr>
          <w:ilvl w:val="1"/>
          <w:numId w:val="17"/>
        </w:numPr>
        <w:ind w:leftChars="0"/>
        <w:jc w:val="left"/>
        <w:rPr>
          <w:rFonts w:ascii="Times New Roman" w:hAnsi="Times New Roman" w:cs="Times New Roman"/>
          <w:b/>
          <w:sz w:val="22"/>
          <w:lang w:val="en-GB"/>
        </w:rPr>
      </w:pPr>
      <w:r w:rsidRPr="00077FAA">
        <w:rPr>
          <w:rFonts w:ascii="Times New Roman" w:hAnsi="Times New Roman" w:cs="Times New Roman"/>
          <w:b/>
          <w:sz w:val="22"/>
          <w:lang w:val="en-GB"/>
        </w:rPr>
        <w:t>A set of beams whose RSRP</w:t>
      </w:r>
      <w:r>
        <w:rPr>
          <w:rFonts w:ascii="Times New Roman" w:hAnsi="Times New Roman" w:cs="Times New Roman" w:hint="eastAsia"/>
          <w:b/>
          <w:sz w:val="22"/>
          <w:lang w:val="en-GB"/>
        </w:rPr>
        <w:t>s</w:t>
      </w:r>
      <w:r w:rsidRPr="00077FAA">
        <w:rPr>
          <w:rFonts w:ascii="Times New Roman" w:hAnsi="Times New Roman" w:cs="Times New Roman"/>
          <w:b/>
          <w:sz w:val="22"/>
          <w:lang w:val="en-GB"/>
        </w:rPr>
        <w:t xml:space="preserve"> are not offset worse than the best beam’s RSRP</w:t>
      </w:r>
      <w:r>
        <w:rPr>
          <w:rFonts w:ascii="Times New Roman" w:hAnsi="Times New Roman" w:cs="Times New Roman" w:hint="eastAsia"/>
          <w:b/>
          <w:sz w:val="22"/>
          <w:lang w:val="en-GB"/>
        </w:rPr>
        <w:br/>
      </w:r>
      <w:r w:rsidRPr="00077FAA">
        <w:rPr>
          <w:rFonts w:ascii="Times New Roman" w:hAnsi="Times New Roman" w:cs="Times New Roman"/>
          <w:b/>
          <w:sz w:val="22"/>
          <w:lang w:val="en-GB"/>
        </w:rPr>
        <w:t>(</w:t>
      </w:r>
      <w:proofErr w:type="spellStart"/>
      <w:r w:rsidRPr="00077FAA">
        <w:rPr>
          <w:rFonts w:ascii="Times New Roman" w:hAnsi="Times New Roman" w:cs="Times New Roman"/>
          <w:b/>
          <w:sz w:val="22"/>
          <w:lang w:val="en-GB"/>
        </w:rPr>
        <w:t>RSRP</w:t>
      </w:r>
      <w:r w:rsidRPr="00077FAA">
        <w:rPr>
          <w:rFonts w:ascii="Times New Roman" w:hAnsi="Times New Roman" w:cs="Times New Roman"/>
          <w:b/>
          <w:sz w:val="22"/>
          <w:vertAlign w:val="subscript"/>
          <w:lang w:val="en-GB"/>
        </w:rPr>
        <w:t>best</w:t>
      </w:r>
      <w:proofErr w:type="spellEnd"/>
      <w:r w:rsidRPr="00077FAA">
        <w:rPr>
          <w:rFonts w:ascii="Times New Roman" w:hAnsi="Times New Roman" w:cs="Times New Roman"/>
          <w:b/>
          <w:sz w:val="22"/>
          <w:lang w:val="en-GB"/>
        </w:rPr>
        <w:t xml:space="preserve"> – offset &lt; RSRP &lt; </w:t>
      </w:r>
      <w:proofErr w:type="spellStart"/>
      <w:r w:rsidRPr="00077FAA">
        <w:rPr>
          <w:rFonts w:ascii="Times New Roman" w:hAnsi="Times New Roman" w:cs="Times New Roman"/>
          <w:b/>
          <w:sz w:val="22"/>
          <w:lang w:val="en-GB"/>
        </w:rPr>
        <w:t>RSRP</w:t>
      </w:r>
      <w:r w:rsidRPr="00077FAA">
        <w:rPr>
          <w:rFonts w:ascii="Times New Roman" w:hAnsi="Times New Roman" w:cs="Times New Roman"/>
          <w:b/>
          <w:sz w:val="22"/>
          <w:vertAlign w:val="subscript"/>
          <w:lang w:val="en-GB"/>
        </w:rPr>
        <w:t>best</w:t>
      </w:r>
      <w:proofErr w:type="spellEnd"/>
      <w:r w:rsidRPr="00077FAA">
        <w:rPr>
          <w:rFonts w:ascii="Times New Roman" w:hAnsi="Times New Roman" w:cs="Times New Roman"/>
          <w:b/>
          <w:sz w:val="22"/>
          <w:lang w:val="en-GB"/>
        </w:rPr>
        <w:t>)</w:t>
      </w:r>
    </w:p>
    <w:p w:rsidR="00B36061" w:rsidRPr="008F0C4A" w:rsidRDefault="00B36061" w:rsidP="00B36061">
      <w:pPr>
        <w:jc w:val="left"/>
        <w:rPr>
          <w:rFonts w:ascii="Times New Roman" w:hAnsi="Times New Roman" w:cs="Times New Roman"/>
          <w:b/>
          <w:sz w:val="22"/>
          <w:lang w:val="en-GB"/>
        </w:rPr>
      </w:pPr>
      <w:r>
        <w:rPr>
          <w:rFonts w:ascii="Times New Roman" w:hAnsi="Times New Roman" w:cs="Times New Roman" w:hint="eastAsia"/>
          <w:b/>
          <w:sz w:val="22"/>
          <w:lang w:val="en-GB"/>
        </w:rPr>
        <w:t xml:space="preserve">Proposal 3: The UE should be configured with the relative offset by the </w:t>
      </w:r>
      <w:proofErr w:type="spellStart"/>
      <w:r>
        <w:rPr>
          <w:rFonts w:ascii="Times New Roman" w:hAnsi="Times New Roman" w:cs="Times New Roman" w:hint="eastAsia"/>
          <w:b/>
          <w:sz w:val="22"/>
          <w:lang w:val="en-GB"/>
        </w:rPr>
        <w:t>gNB</w:t>
      </w:r>
      <w:proofErr w:type="spellEnd"/>
      <w:r>
        <w:rPr>
          <w:rFonts w:ascii="Times New Roman" w:hAnsi="Times New Roman" w:cs="Times New Roman" w:hint="eastAsia"/>
          <w:b/>
          <w:sz w:val="22"/>
          <w:lang w:val="en-GB"/>
        </w:rPr>
        <w:t xml:space="preserve"> in order to determine the good beams.</w:t>
      </w:r>
    </w:p>
    <w:p w:rsidR="004E76B8" w:rsidRDefault="00B36061" w:rsidP="00163F9A">
      <w:pPr>
        <w:jc w:val="left"/>
        <w:rPr>
          <w:rFonts w:ascii="Times New Roman" w:hAnsi="Times New Roman" w:cs="Times New Roman"/>
          <w:b/>
          <w:sz w:val="22"/>
          <w:lang w:val="en-GB"/>
        </w:rPr>
      </w:pPr>
      <w:r>
        <w:rPr>
          <w:rFonts w:ascii="Times New Roman" w:hAnsi="Times New Roman" w:cs="Times New Roman" w:hint="eastAsia"/>
          <w:b/>
          <w:sz w:val="22"/>
          <w:lang w:val="en-GB"/>
        </w:rPr>
        <w:t>Proposal 4: For the purpose of deriving a cell quality, the UE should apply the linear averaging to the measurement results of the good beams.</w:t>
      </w:r>
    </w:p>
    <w:p w:rsidR="003B11A0" w:rsidRPr="006E5266" w:rsidRDefault="003B11A0" w:rsidP="003B11A0">
      <w:pPr>
        <w:pStyle w:val="1"/>
        <w:rPr>
          <w:rStyle w:val="a5"/>
          <w:rFonts w:eastAsiaTheme="minorEastAsia"/>
          <w:color w:val="000000" w:themeColor="text1"/>
          <w:lang w:eastAsia="ko-KR"/>
        </w:rPr>
      </w:pPr>
      <w:proofErr w:type="gramStart"/>
      <w:r>
        <w:rPr>
          <w:rFonts w:eastAsiaTheme="minorEastAsia" w:hint="eastAsia"/>
          <w:color w:val="000000" w:themeColor="text1"/>
          <w:lang w:eastAsia="ko-KR"/>
        </w:rPr>
        <w:lastRenderedPageBreak/>
        <w:t>4</w:t>
      </w:r>
      <w:r w:rsidRPr="007F36D4">
        <w:rPr>
          <w:rFonts w:eastAsiaTheme="minorEastAsia" w:hint="eastAsia"/>
          <w:color w:val="000000" w:themeColor="text1"/>
          <w:lang w:eastAsia="ko-KR"/>
        </w:rPr>
        <w:t xml:space="preserve">  </w:t>
      </w:r>
      <w:r>
        <w:rPr>
          <w:rFonts w:eastAsiaTheme="minorEastAsia" w:hint="eastAsia"/>
          <w:color w:val="000000" w:themeColor="text1"/>
          <w:lang w:eastAsia="ko-KR"/>
        </w:rPr>
        <w:t>Reference</w:t>
      </w:r>
      <w:proofErr w:type="gramEnd"/>
    </w:p>
    <w:p w:rsidR="003B11A0" w:rsidRDefault="003B11A0" w:rsidP="003B11A0">
      <w:pPr>
        <w:ind w:left="330" w:hangingChars="150" w:hanging="330"/>
        <w:rPr>
          <w:rFonts w:ascii="Times New Roman" w:hAnsi="Times New Roman" w:cs="Times New Roman"/>
          <w:sz w:val="22"/>
        </w:rPr>
      </w:pPr>
      <w:r>
        <w:rPr>
          <w:rFonts w:ascii="Times New Roman" w:hAnsi="Times New Roman" w:cs="Times New Roman" w:hint="eastAsia"/>
          <w:sz w:val="22"/>
        </w:rPr>
        <w:t xml:space="preserve">[1] Huawei, </w:t>
      </w:r>
      <w:proofErr w:type="spellStart"/>
      <w:r>
        <w:rPr>
          <w:rFonts w:ascii="Times New Roman" w:hAnsi="Times New Roman" w:cs="Times New Roman" w:hint="eastAsia"/>
          <w:sz w:val="22"/>
        </w:rPr>
        <w:t>HiSilicon</w:t>
      </w:r>
      <w:proofErr w:type="spellEnd"/>
      <w:r>
        <w:rPr>
          <w:rFonts w:ascii="Times New Roman" w:hAnsi="Times New Roman" w:cs="Times New Roman" w:hint="eastAsia"/>
          <w:sz w:val="22"/>
        </w:rPr>
        <w:t xml:space="preserve">, R2-1703386, </w:t>
      </w:r>
      <w:r>
        <w:rPr>
          <w:rFonts w:ascii="Times New Roman" w:hAnsi="Times New Roman" w:cs="Times New Roman"/>
          <w:sz w:val="22"/>
        </w:rPr>
        <w:t>“</w:t>
      </w:r>
      <w:r>
        <w:rPr>
          <w:rFonts w:ascii="Times New Roman" w:hAnsi="Times New Roman" w:cs="Times New Roman" w:hint="eastAsia"/>
          <w:sz w:val="22"/>
        </w:rPr>
        <w:t>Cell quality derivation from multiple beam quality,</w:t>
      </w:r>
      <w:r>
        <w:rPr>
          <w:rFonts w:ascii="Times New Roman" w:hAnsi="Times New Roman" w:cs="Times New Roman"/>
          <w:sz w:val="22"/>
        </w:rPr>
        <w:t>”</w:t>
      </w:r>
      <w:r>
        <w:rPr>
          <w:rFonts w:ascii="Times New Roman" w:hAnsi="Times New Roman" w:cs="Times New Roman" w:hint="eastAsia"/>
          <w:sz w:val="22"/>
        </w:rPr>
        <w:t xml:space="preserve"> RAN2 #97bis, April 2017.</w:t>
      </w:r>
    </w:p>
    <w:p w:rsidR="003B11A0" w:rsidRPr="006E5266" w:rsidRDefault="003B11A0" w:rsidP="003B11A0">
      <w:pPr>
        <w:ind w:left="330" w:hangingChars="150" w:hanging="330"/>
        <w:rPr>
          <w:rFonts w:ascii="Times New Roman" w:hAnsi="Times New Roman" w:cs="Times New Roman"/>
          <w:sz w:val="22"/>
        </w:rPr>
      </w:pPr>
      <w:r w:rsidRPr="006E5266">
        <w:rPr>
          <w:rFonts w:ascii="Times New Roman" w:hAnsi="Times New Roman" w:cs="Times New Roman"/>
          <w:sz w:val="22"/>
        </w:rPr>
        <w:t>[2] Samsung, R2-1703722, “RRM Measurement in NR: the details of cell quality derivation,” RAN2 #97bis, April, 2017</w:t>
      </w:r>
      <w:r>
        <w:rPr>
          <w:rFonts w:ascii="Times New Roman" w:hAnsi="Times New Roman" w:cs="Times New Roman" w:hint="eastAsia"/>
          <w:sz w:val="22"/>
        </w:rPr>
        <w:t>.</w:t>
      </w:r>
    </w:p>
    <w:p w:rsidR="00163F9A" w:rsidRPr="00163F9A" w:rsidRDefault="00163F9A" w:rsidP="00163F9A">
      <w:pPr>
        <w:jc w:val="left"/>
        <w:rPr>
          <w:rFonts w:ascii="Times New Roman" w:hAnsi="Times New Roman" w:cs="Times New Roman"/>
          <w:b/>
          <w:sz w:val="22"/>
          <w:lang w:val="en-GB"/>
        </w:rPr>
      </w:pPr>
    </w:p>
    <w:sectPr w:rsidR="00163F9A" w:rsidRPr="00163F9A" w:rsidSect="00AA0DB5">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B43" w:rsidRDefault="00395B43" w:rsidP="003156EF">
      <w:pPr>
        <w:spacing w:after="0" w:line="240" w:lineRule="auto"/>
      </w:pPr>
      <w:r>
        <w:separator/>
      </w:r>
    </w:p>
  </w:endnote>
  <w:endnote w:type="continuationSeparator" w:id="0">
    <w:p w:rsidR="00395B43" w:rsidRDefault="00395B43" w:rsidP="00315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B43" w:rsidRDefault="00395B43" w:rsidP="003156EF">
      <w:pPr>
        <w:spacing w:after="0" w:line="240" w:lineRule="auto"/>
      </w:pPr>
      <w:r>
        <w:separator/>
      </w:r>
    </w:p>
  </w:footnote>
  <w:footnote w:type="continuationSeparator" w:id="0">
    <w:p w:rsidR="00395B43" w:rsidRDefault="00395B43" w:rsidP="003156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D0660"/>
    <w:multiLevelType w:val="hybridMultilevel"/>
    <w:tmpl w:val="45F66070"/>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A4C3E1F"/>
    <w:multiLevelType w:val="hybridMultilevel"/>
    <w:tmpl w:val="FCFE4558"/>
    <w:lvl w:ilvl="0" w:tplc="523A00BA">
      <w:start w:val="1"/>
      <w:numFmt w:val="bullet"/>
      <w:lvlText w:val=""/>
      <w:lvlJc w:val="left"/>
      <w:pPr>
        <w:ind w:left="800" w:hanging="400"/>
      </w:pPr>
      <w:rPr>
        <w:rFonts w:ascii="Wingdings" w:hAnsi="Wingdings" w:hint="default"/>
      </w:rPr>
    </w:lvl>
    <w:lvl w:ilvl="1" w:tplc="AA342B2E">
      <w:start w:val="4"/>
      <w:numFmt w:val="bullet"/>
      <w:lvlText w:val="–"/>
      <w:lvlJc w:val="left"/>
      <w:pPr>
        <w:ind w:left="1200" w:hanging="400"/>
      </w:pPr>
      <w:rPr>
        <w:rFonts w:ascii="바탕" w:eastAsia="바탕" w:hAnsi="바탕" w:cs="Times New Roman" w:hint="eastAsia"/>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B9574A6"/>
    <w:multiLevelType w:val="hybridMultilevel"/>
    <w:tmpl w:val="6A5CDA14"/>
    <w:lvl w:ilvl="0" w:tplc="FCE0E68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C956160"/>
    <w:multiLevelType w:val="hybridMultilevel"/>
    <w:tmpl w:val="030C33E2"/>
    <w:lvl w:ilvl="0" w:tplc="E5102A7A">
      <w:start w:val="2"/>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CF2471A"/>
    <w:multiLevelType w:val="hybridMultilevel"/>
    <w:tmpl w:val="7DF45AEA"/>
    <w:lvl w:ilvl="0" w:tplc="B8A2BD8E">
      <w:start w:val="1"/>
      <w:numFmt w:val="lowerLetter"/>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2F040C5"/>
    <w:multiLevelType w:val="hybridMultilevel"/>
    <w:tmpl w:val="59B4B374"/>
    <w:lvl w:ilvl="0" w:tplc="280836B0">
      <w:start w:val="1"/>
      <w:numFmt w:val="decimal"/>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35E02F6"/>
    <w:multiLevelType w:val="hybridMultilevel"/>
    <w:tmpl w:val="C194CB50"/>
    <w:lvl w:ilvl="0" w:tplc="58005CA0">
      <w:start w:val="1"/>
      <w:numFmt w:val="lowerLetter"/>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7">
    <w:nsid w:val="2CAC70FD"/>
    <w:multiLevelType w:val="hybridMultilevel"/>
    <w:tmpl w:val="EE54AF48"/>
    <w:lvl w:ilvl="0" w:tplc="3712183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F034339"/>
    <w:multiLevelType w:val="hybridMultilevel"/>
    <w:tmpl w:val="2AC8A4CA"/>
    <w:lvl w:ilvl="0" w:tplc="B23A0E4E">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3074D6A"/>
    <w:multiLevelType w:val="hybridMultilevel"/>
    <w:tmpl w:val="2D00B2E2"/>
    <w:lvl w:ilvl="0" w:tplc="889AE8B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70163A6"/>
    <w:multiLevelType w:val="hybridMultilevel"/>
    <w:tmpl w:val="8384F5A4"/>
    <w:lvl w:ilvl="0" w:tplc="04090011">
      <w:start w:val="1"/>
      <w:numFmt w:val="decimalEnclosedCircle"/>
      <w:lvlText w:val="%1"/>
      <w:lvlJc w:val="left"/>
      <w:pPr>
        <w:ind w:left="400" w:hanging="400"/>
      </w:pPr>
      <w:rPr>
        <w:rFonts w:hint="default"/>
      </w:rPr>
    </w:lvl>
    <w:lvl w:ilvl="1" w:tplc="523A00BA">
      <w:start w:val="1"/>
      <w:numFmt w:val="bullet"/>
      <w:lvlText w:val=""/>
      <w:lvlJc w:val="left"/>
      <w:pPr>
        <w:ind w:left="800" w:hanging="400"/>
      </w:pPr>
      <w:rPr>
        <w:rFonts w:ascii="Wingdings" w:hAnsi="Wingdings" w:hint="default"/>
      </w:rPr>
    </w:lvl>
    <w:lvl w:ilvl="2" w:tplc="F76EB88A">
      <w:start w:val="1"/>
      <w:numFmt w:val="bullet"/>
      <w:lvlText w:val="◦"/>
      <w:lvlJc w:val="left"/>
      <w:pPr>
        <w:ind w:left="1200" w:hanging="400"/>
      </w:pPr>
      <w:rPr>
        <w:rFonts w:ascii="바탕" w:eastAsia="바탕" w:hAnsi="바탕" w:hint="eastAsia"/>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4433124C"/>
    <w:multiLevelType w:val="hybridMultilevel"/>
    <w:tmpl w:val="31F00F88"/>
    <w:lvl w:ilvl="0" w:tplc="523A00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474E33D9"/>
    <w:multiLevelType w:val="hybridMultilevel"/>
    <w:tmpl w:val="A07C331E"/>
    <w:lvl w:ilvl="0" w:tplc="0470B494">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48720B7D"/>
    <w:multiLevelType w:val="hybridMultilevel"/>
    <w:tmpl w:val="3752D02E"/>
    <w:lvl w:ilvl="0" w:tplc="06CE8456">
      <w:start w:val="4"/>
      <w:numFmt w:val="bullet"/>
      <w:lvlText w:val="–"/>
      <w:lvlJc w:val="left"/>
      <w:pPr>
        <w:ind w:left="800" w:hanging="400"/>
      </w:pPr>
      <w:rPr>
        <w:rFonts w:ascii="바탕" w:eastAsia="바탕" w:hAnsi="바탕" w:cs="Times New Roman" w:hint="eastAsia"/>
        <w:lang w:val="en-GB"/>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DBD0FDF"/>
    <w:multiLevelType w:val="hybridMultilevel"/>
    <w:tmpl w:val="56AECDEE"/>
    <w:lvl w:ilvl="0" w:tplc="87AEC71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F7A4175"/>
    <w:multiLevelType w:val="hybridMultilevel"/>
    <w:tmpl w:val="C5DE79B0"/>
    <w:lvl w:ilvl="0" w:tplc="ED7435BC">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FA36FE9"/>
    <w:multiLevelType w:val="hybridMultilevel"/>
    <w:tmpl w:val="36DE353C"/>
    <w:lvl w:ilvl="0" w:tplc="523A00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B4B1D47"/>
    <w:multiLevelType w:val="hybridMultilevel"/>
    <w:tmpl w:val="C5225C98"/>
    <w:lvl w:ilvl="0" w:tplc="AA342B2E">
      <w:start w:val="4"/>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CE63684"/>
    <w:multiLevelType w:val="hybridMultilevel"/>
    <w:tmpl w:val="32428F5E"/>
    <w:lvl w:ilvl="0" w:tplc="37121834">
      <w:start w:val="1"/>
      <w:numFmt w:val="decimal"/>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65DA2906"/>
    <w:multiLevelType w:val="hybridMultilevel"/>
    <w:tmpl w:val="07A24278"/>
    <w:lvl w:ilvl="0" w:tplc="3564A49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6D05E09"/>
    <w:multiLevelType w:val="hybridMultilevel"/>
    <w:tmpl w:val="A69E64BE"/>
    <w:lvl w:ilvl="0" w:tplc="AA342B2E">
      <w:start w:val="4"/>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81F7EB3"/>
    <w:multiLevelType w:val="hybridMultilevel"/>
    <w:tmpl w:val="FADEBB42"/>
    <w:lvl w:ilvl="0" w:tplc="6E96CA5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nsid w:val="7A3A436B"/>
    <w:multiLevelType w:val="hybridMultilevel"/>
    <w:tmpl w:val="602E5DF6"/>
    <w:lvl w:ilvl="0" w:tplc="37121834">
      <w:start w:val="1"/>
      <w:numFmt w:val="decimal"/>
      <w:lvlText w:val="%1."/>
      <w:lvlJc w:val="left"/>
      <w:pPr>
        <w:ind w:left="760" w:hanging="360"/>
      </w:pPr>
      <w:rPr>
        <w:rFonts w:hint="default"/>
      </w:rPr>
    </w:lvl>
    <w:lvl w:ilvl="1" w:tplc="AA342B2E">
      <w:start w:val="4"/>
      <w:numFmt w:val="bullet"/>
      <w:lvlText w:val="–"/>
      <w:lvlJc w:val="left"/>
      <w:pPr>
        <w:ind w:left="1200" w:hanging="400"/>
      </w:pPr>
      <w:rPr>
        <w:rFonts w:ascii="바탕" w:eastAsia="바탕" w:hAnsi="바탕" w:cs="Times New Roman" w:hint="eastAsia"/>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4"/>
  </w:num>
  <w:num w:numId="2">
    <w:abstractNumId w:val="1"/>
  </w:num>
  <w:num w:numId="3">
    <w:abstractNumId w:val="9"/>
  </w:num>
  <w:num w:numId="4">
    <w:abstractNumId w:val="0"/>
  </w:num>
  <w:num w:numId="5">
    <w:abstractNumId w:val="7"/>
  </w:num>
  <w:num w:numId="6">
    <w:abstractNumId w:val="18"/>
  </w:num>
  <w:num w:numId="7">
    <w:abstractNumId w:val="22"/>
  </w:num>
  <w:num w:numId="8">
    <w:abstractNumId w:val="5"/>
  </w:num>
  <w:num w:numId="9">
    <w:abstractNumId w:val="12"/>
  </w:num>
  <w:num w:numId="10">
    <w:abstractNumId w:val="6"/>
  </w:num>
  <w:num w:numId="11">
    <w:abstractNumId w:val="21"/>
  </w:num>
  <w:num w:numId="12">
    <w:abstractNumId w:val="14"/>
  </w:num>
  <w:num w:numId="13">
    <w:abstractNumId w:val="16"/>
  </w:num>
  <w:num w:numId="14">
    <w:abstractNumId w:val="11"/>
  </w:num>
  <w:num w:numId="15">
    <w:abstractNumId w:val="2"/>
  </w:num>
  <w:num w:numId="16">
    <w:abstractNumId w:val="19"/>
  </w:num>
  <w:num w:numId="17">
    <w:abstractNumId w:val="10"/>
  </w:num>
  <w:num w:numId="18">
    <w:abstractNumId w:val="13"/>
  </w:num>
  <w:num w:numId="19">
    <w:abstractNumId w:val="20"/>
  </w:num>
  <w:num w:numId="20">
    <w:abstractNumId w:val="17"/>
  </w:num>
  <w:num w:numId="21">
    <w:abstractNumId w:val="15"/>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529"/>
    <w:rsid w:val="0000392D"/>
    <w:rsid w:val="00051232"/>
    <w:rsid w:val="00077308"/>
    <w:rsid w:val="00077FAA"/>
    <w:rsid w:val="00090B04"/>
    <w:rsid w:val="000C6160"/>
    <w:rsid w:val="000E0E40"/>
    <w:rsid w:val="000F19D9"/>
    <w:rsid w:val="001620F3"/>
    <w:rsid w:val="00163F9A"/>
    <w:rsid w:val="00170579"/>
    <w:rsid w:val="001717F0"/>
    <w:rsid w:val="00174FDC"/>
    <w:rsid w:val="001808BC"/>
    <w:rsid w:val="001A46EA"/>
    <w:rsid w:val="001E7EBF"/>
    <w:rsid w:val="001F76CF"/>
    <w:rsid w:val="002000FD"/>
    <w:rsid w:val="002219B8"/>
    <w:rsid w:val="00221AAA"/>
    <w:rsid w:val="00245E45"/>
    <w:rsid w:val="002600BA"/>
    <w:rsid w:val="00272CC8"/>
    <w:rsid w:val="002852A2"/>
    <w:rsid w:val="002942CF"/>
    <w:rsid w:val="002A545D"/>
    <w:rsid w:val="002A66C5"/>
    <w:rsid w:val="002B575D"/>
    <w:rsid w:val="002B79F5"/>
    <w:rsid w:val="002C1D71"/>
    <w:rsid w:val="002F11B6"/>
    <w:rsid w:val="003156EF"/>
    <w:rsid w:val="003305A3"/>
    <w:rsid w:val="003702FC"/>
    <w:rsid w:val="003727A9"/>
    <w:rsid w:val="00395B43"/>
    <w:rsid w:val="00397A02"/>
    <w:rsid w:val="003B11A0"/>
    <w:rsid w:val="0046076D"/>
    <w:rsid w:val="004716EA"/>
    <w:rsid w:val="004865EB"/>
    <w:rsid w:val="004930BD"/>
    <w:rsid w:val="004B7C20"/>
    <w:rsid w:val="004E10FA"/>
    <w:rsid w:val="004E5C3B"/>
    <w:rsid w:val="004E76B8"/>
    <w:rsid w:val="004F2DFF"/>
    <w:rsid w:val="00536EC4"/>
    <w:rsid w:val="00544160"/>
    <w:rsid w:val="00592E66"/>
    <w:rsid w:val="005A0A43"/>
    <w:rsid w:val="005A267E"/>
    <w:rsid w:val="005A5A99"/>
    <w:rsid w:val="005A63B7"/>
    <w:rsid w:val="005B10DE"/>
    <w:rsid w:val="005B678B"/>
    <w:rsid w:val="005D5E1C"/>
    <w:rsid w:val="00622513"/>
    <w:rsid w:val="00630EB4"/>
    <w:rsid w:val="006414BF"/>
    <w:rsid w:val="006707BB"/>
    <w:rsid w:val="006775D2"/>
    <w:rsid w:val="006E2F33"/>
    <w:rsid w:val="006E5266"/>
    <w:rsid w:val="00763529"/>
    <w:rsid w:val="007B0F3E"/>
    <w:rsid w:val="007B4FDF"/>
    <w:rsid w:val="007D78A6"/>
    <w:rsid w:val="007E0D5B"/>
    <w:rsid w:val="007E660D"/>
    <w:rsid w:val="007E7C26"/>
    <w:rsid w:val="007F36D4"/>
    <w:rsid w:val="00816D68"/>
    <w:rsid w:val="00824AB6"/>
    <w:rsid w:val="00855CDF"/>
    <w:rsid w:val="008C2579"/>
    <w:rsid w:val="008F0C4A"/>
    <w:rsid w:val="00911483"/>
    <w:rsid w:val="00916CE8"/>
    <w:rsid w:val="009175AA"/>
    <w:rsid w:val="00942860"/>
    <w:rsid w:val="0095258C"/>
    <w:rsid w:val="0097119E"/>
    <w:rsid w:val="00977C92"/>
    <w:rsid w:val="009C517C"/>
    <w:rsid w:val="00A32CAB"/>
    <w:rsid w:val="00A430C1"/>
    <w:rsid w:val="00A52A42"/>
    <w:rsid w:val="00A56229"/>
    <w:rsid w:val="00A60D37"/>
    <w:rsid w:val="00A6434F"/>
    <w:rsid w:val="00A87DEE"/>
    <w:rsid w:val="00A92461"/>
    <w:rsid w:val="00AA0DB5"/>
    <w:rsid w:val="00AD6407"/>
    <w:rsid w:val="00AD7345"/>
    <w:rsid w:val="00AE3A63"/>
    <w:rsid w:val="00AF7487"/>
    <w:rsid w:val="00B064D8"/>
    <w:rsid w:val="00B315DE"/>
    <w:rsid w:val="00B36061"/>
    <w:rsid w:val="00B52188"/>
    <w:rsid w:val="00B619BD"/>
    <w:rsid w:val="00B71B18"/>
    <w:rsid w:val="00B879BB"/>
    <w:rsid w:val="00B93A9E"/>
    <w:rsid w:val="00B96C9D"/>
    <w:rsid w:val="00C054C0"/>
    <w:rsid w:val="00C31118"/>
    <w:rsid w:val="00C5614C"/>
    <w:rsid w:val="00C733FD"/>
    <w:rsid w:val="00CB3A67"/>
    <w:rsid w:val="00CB6E89"/>
    <w:rsid w:val="00CC1344"/>
    <w:rsid w:val="00CE0DBC"/>
    <w:rsid w:val="00D040BD"/>
    <w:rsid w:val="00D26623"/>
    <w:rsid w:val="00D61DDA"/>
    <w:rsid w:val="00D7100C"/>
    <w:rsid w:val="00DA00D5"/>
    <w:rsid w:val="00DA08F7"/>
    <w:rsid w:val="00DA581D"/>
    <w:rsid w:val="00DB0BB8"/>
    <w:rsid w:val="00DD2E34"/>
    <w:rsid w:val="00DD70CC"/>
    <w:rsid w:val="00DD76F0"/>
    <w:rsid w:val="00DF03B7"/>
    <w:rsid w:val="00E01CDF"/>
    <w:rsid w:val="00E2626C"/>
    <w:rsid w:val="00E27833"/>
    <w:rsid w:val="00E53D19"/>
    <w:rsid w:val="00E5531E"/>
    <w:rsid w:val="00E83E52"/>
    <w:rsid w:val="00E86051"/>
    <w:rsid w:val="00E95B0D"/>
    <w:rsid w:val="00E97AB2"/>
    <w:rsid w:val="00EA7D2B"/>
    <w:rsid w:val="00EE3E3A"/>
    <w:rsid w:val="00EE5A8D"/>
    <w:rsid w:val="00F156A8"/>
    <w:rsid w:val="00F25AD7"/>
    <w:rsid w:val="00F31A2B"/>
    <w:rsid w:val="00F61FF8"/>
    <w:rsid w:val="00F74D4D"/>
    <w:rsid w:val="00FA500E"/>
    <w:rsid w:val="00FD79AB"/>
    <w:rsid w:val="00FF75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7F36D4"/>
    <w:pPr>
      <w:keepNext/>
      <w:keepLines/>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3529"/>
    <w:pPr>
      <w:ind w:leftChars="400" w:left="800"/>
    </w:pPr>
  </w:style>
  <w:style w:type="table" w:styleId="a4">
    <w:name w:val="Table Grid"/>
    <w:basedOn w:val="a1"/>
    <w:uiPriority w:val="59"/>
    <w:rsid w:val="002852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Intense Reference"/>
    <w:basedOn w:val="a0"/>
    <w:uiPriority w:val="32"/>
    <w:qFormat/>
    <w:rsid w:val="00077308"/>
    <w:rPr>
      <w:b/>
      <w:bCs/>
      <w:smallCaps/>
      <w:color w:val="C0504D" w:themeColor="accent2"/>
      <w:spacing w:val="5"/>
      <w:u w:val="single"/>
    </w:rPr>
  </w:style>
  <w:style w:type="character" w:customStyle="1" w:styleId="1Char">
    <w:name w:val="제목 1 Char"/>
    <w:basedOn w:val="a0"/>
    <w:link w:val="1"/>
    <w:rsid w:val="007F36D4"/>
    <w:rPr>
      <w:rFonts w:ascii="Arial" w:eastAsia="SimSun" w:hAnsi="Arial" w:cs="Times New Roman"/>
      <w:color w:val="0000FF"/>
      <w:sz w:val="36"/>
      <w:szCs w:val="20"/>
      <w:lang w:val="en-GB" w:eastAsia="en-US"/>
    </w:rPr>
  </w:style>
  <w:style w:type="paragraph" w:customStyle="1" w:styleId="CRCoverPage">
    <w:name w:val="CR Cover Page"/>
    <w:rsid w:val="007F36D4"/>
    <w:pPr>
      <w:spacing w:after="120" w:line="240" w:lineRule="auto"/>
      <w:jc w:val="left"/>
    </w:pPr>
    <w:rPr>
      <w:rFonts w:ascii="Arial" w:eastAsia="바탕" w:hAnsi="Arial" w:cs="Times New Roman"/>
      <w:kern w:val="0"/>
      <w:szCs w:val="20"/>
      <w:lang w:val="en-GB" w:eastAsia="en-US"/>
    </w:rPr>
  </w:style>
  <w:style w:type="paragraph" w:styleId="a6">
    <w:name w:val="Balloon Text"/>
    <w:basedOn w:val="a"/>
    <w:link w:val="Char"/>
    <w:uiPriority w:val="99"/>
    <w:semiHidden/>
    <w:unhideWhenUsed/>
    <w:rsid w:val="00F61FF8"/>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6"/>
    <w:uiPriority w:val="99"/>
    <w:semiHidden/>
    <w:rsid w:val="00F61FF8"/>
    <w:rPr>
      <w:rFonts w:asciiTheme="majorHAnsi" w:eastAsiaTheme="majorEastAsia" w:hAnsiTheme="majorHAnsi" w:cstheme="majorBidi"/>
      <w:sz w:val="18"/>
      <w:szCs w:val="18"/>
    </w:rPr>
  </w:style>
  <w:style w:type="paragraph" w:styleId="a7">
    <w:name w:val="No Spacing"/>
    <w:uiPriority w:val="1"/>
    <w:qFormat/>
    <w:rsid w:val="00B619BD"/>
    <w:pPr>
      <w:widowControl w:val="0"/>
      <w:wordWrap w:val="0"/>
      <w:autoSpaceDE w:val="0"/>
      <w:autoSpaceDN w:val="0"/>
      <w:spacing w:after="0" w:line="240" w:lineRule="auto"/>
    </w:pPr>
  </w:style>
  <w:style w:type="paragraph" w:styleId="a8">
    <w:name w:val="caption"/>
    <w:basedOn w:val="a"/>
    <w:next w:val="a"/>
    <w:uiPriority w:val="35"/>
    <w:unhideWhenUsed/>
    <w:qFormat/>
    <w:rsid w:val="00C5614C"/>
    <w:rPr>
      <w:b/>
      <w:bCs/>
      <w:szCs w:val="20"/>
    </w:rPr>
  </w:style>
  <w:style w:type="paragraph" w:styleId="a9">
    <w:name w:val="header"/>
    <w:basedOn w:val="a"/>
    <w:link w:val="Char0"/>
    <w:uiPriority w:val="99"/>
    <w:unhideWhenUsed/>
    <w:rsid w:val="003156EF"/>
    <w:pPr>
      <w:tabs>
        <w:tab w:val="center" w:pos="4513"/>
        <w:tab w:val="right" w:pos="9026"/>
      </w:tabs>
      <w:snapToGrid w:val="0"/>
    </w:pPr>
  </w:style>
  <w:style w:type="character" w:customStyle="1" w:styleId="Char0">
    <w:name w:val="머리글 Char"/>
    <w:basedOn w:val="a0"/>
    <w:link w:val="a9"/>
    <w:uiPriority w:val="99"/>
    <w:rsid w:val="003156EF"/>
  </w:style>
  <w:style w:type="paragraph" w:styleId="aa">
    <w:name w:val="footer"/>
    <w:basedOn w:val="a"/>
    <w:link w:val="Char1"/>
    <w:uiPriority w:val="99"/>
    <w:unhideWhenUsed/>
    <w:rsid w:val="003156EF"/>
    <w:pPr>
      <w:tabs>
        <w:tab w:val="center" w:pos="4513"/>
        <w:tab w:val="right" w:pos="9026"/>
      </w:tabs>
      <w:snapToGrid w:val="0"/>
    </w:pPr>
  </w:style>
  <w:style w:type="character" w:customStyle="1" w:styleId="Char1">
    <w:name w:val="바닥글 Char"/>
    <w:basedOn w:val="a0"/>
    <w:link w:val="aa"/>
    <w:uiPriority w:val="99"/>
    <w:rsid w:val="003156EF"/>
  </w:style>
  <w:style w:type="paragraph" w:customStyle="1" w:styleId="Doc-title">
    <w:name w:val="Doc-title"/>
    <w:basedOn w:val="a"/>
    <w:next w:val="a"/>
    <w:link w:val="Doc-titleChar"/>
    <w:qFormat/>
    <w:rsid w:val="006E5266"/>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character" w:customStyle="1" w:styleId="Doc-titleChar">
    <w:name w:val="Doc-title Char"/>
    <w:link w:val="Doc-title"/>
    <w:rsid w:val="006E5266"/>
    <w:rPr>
      <w:rFonts w:ascii="Arial" w:eastAsia="MS Mincho" w:hAnsi="Arial" w:cs="Times New Roman"/>
      <w:noProof/>
      <w:kern w:val="0"/>
      <w:szCs w:val="24"/>
      <w:lang w:val="en-GB" w:eastAsia="en-GB"/>
    </w:rPr>
  </w:style>
  <w:style w:type="character" w:styleId="ab">
    <w:name w:val="Hyperlink"/>
    <w:uiPriority w:val="99"/>
    <w:rsid w:val="006E526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7F36D4"/>
    <w:pPr>
      <w:keepNext/>
      <w:keepLines/>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3529"/>
    <w:pPr>
      <w:ind w:leftChars="400" w:left="800"/>
    </w:pPr>
  </w:style>
  <w:style w:type="table" w:styleId="a4">
    <w:name w:val="Table Grid"/>
    <w:basedOn w:val="a1"/>
    <w:uiPriority w:val="59"/>
    <w:rsid w:val="002852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Intense Reference"/>
    <w:basedOn w:val="a0"/>
    <w:uiPriority w:val="32"/>
    <w:qFormat/>
    <w:rsid w:val="00077308"/>
    <w:rPr>
      <w:b/>
      <w:bCs/>
      <w:smallCaps/>
      <w:color w:val="C0504D" w:themeColor="accent2"/>
      <w:spacing w:val="5"/>
      <w:u w:val="single"/>
    </w:rPr>
  </w:style>
  <w:style w:type="character" w:customStyle="1" w:styleId="1Char">
    <w:name w:val="제목 1 Char"/>
    <w:basedOn w:val="a0"/>
    <w:link w:val="1"/>
    <w:rsid w:val="007F36D4"/>
    <w:rPr>
      <w:rFonts w:ascii="Arial" w:eastAsia="SimSun" w:hAnsi="Arial" w:cs="Times New Roman"/>
      <w:color w:val="0000FF"/>
      <w:sz w:val="36"/>
      <w:szCs w:val="20"/>
      <w:lang w:val="en-GB" w:eastAsia="en-US"/>
    </w:rPr>
  </w:style>
  <w:style w:type="paragraph" w:customStyle="1" w:styleId="CRCoverPage">
    <w:name w:val="CR Cover Page"/>
    <w:rsid w:val="007F36D4"/>
    <w:pPr>
      <w:spacing w:after="120" w:line="240" w:lineRule="auto"/>
      <w:jc w:val="left"/>
    </w:pPr>
    <w:rPr>
      <w:rFonts w:ascii="Arial" w:eastAsia="바탕" w:hAnsi="Arial" w:cs="Times New Roman"/>
      <w:kern w:val="0"/>
      <w:szCs w:val="20"/>
      <w:lang w:val="en-GB" w:eastAsia="en-US"/>
    </w:rPr>
  </w:style>
  <w:style w:type="paragraph" w:styleId="a6">
    <w:name w:val="Balloon Text"/>
    <w:basedOn w:val="a"/>
    <w:link w:val="Char"/>
    <w:uiPriority w:val="99"/>
    <w:semiHidden/>
    <w:unhideWhenUsed/>
    <w:rsid w:val="00F61FF8"/>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6"/>
    <w:uiPriority w:val="99"/>
    <w:semiHidden/>
    <w:rsid w:val="00F61FF8"/>
    <w:rPr>
      <w:rFonts w:asciiTheme="majorHAnsi" w:eastAsiaTheme="majorEastAsia" w:hAnsiTheme="majorHAnsi" w:cstheme="majorBidi"/>
      <w:sz w:val="18"/>
      <w:szCs w:val="18"/>
    </w:rPr>
  </w:style>
  <w:style w:type="paragraph" w:styleId="a7">
    <w:name w:val="No Spacing"/>
    <w:uiPriority w:val="1"/>
    <w:qFormat/>
    <w:rsid w:val="00B619BD"/>
    <w:pPr>
      <w:widowControl w:val="0"/>
      <w:wordWrap w:val="0"/>
      <w:autoSpaceDE w:val="0"/>
      <w:autoSpaceDN w:val="0"/>
      <w:spacing w:after="0" w:line="240" w:lineRule="auto"/>
    </w:pPr>
  </w:style>
  <w:style w:type="paragraph" w:styleId="a8">
    <w:name w:val="caption"/>
    <w:basedOn w:val="a"/>
    <w:next w:val="a"/>
    <w:uiPriority w:val="35"/>
    <w:unhideWhenUsed/>
    <w:qFormat/>
    <w:rsid w:val="00C5614C"/>
    <w:rPr>
      <w:b/>
      <w:bCs/>
      <w:szCs w:val="20"/>
    </w:rPr>
  </w:style>
  <w:style w:type="paragraph" w:styleId="a9">
    <w:name w:val="header"/>
    <w:basedOn w:val="a"/>
    <w:link w:val="Char0"/>
    <w:uiPriority w:val="99"/>
    <w:unhideWhenUsed/>
    <w:rsid w:val="003156EF"/>
    <w:pPr>
      <w:tabs>
        <w:tab w:val="center" w:pos="4513"/>
        <w:tab w:val="right" w:pos="9026"/>
      </w:tabs>
      <w:snapToGrid w:val="0"/>
    </w:pPr>
  </w:style>
  <w:style w:type="character" w:customStyle="1" w:styleId="Char0">
    <w:name w:val="머리글 Char"/>
    <w:basedOn w:val="a0"/>
    <w:link w:val="a9"/>
    <w:uiPriority w:val="99"/>
    <w:rsid w:val="003156EF"/>
  </w:style>
  <w:style w:type="paragraph" w:styleId="aa">
    <w:name w:val="footer"/>
    <w:basedOn w:val="a"/>
    <w:link w:val="Char1"/>
    <w:uiPriority w:val="99"/>
    <w:unhideWhenUsed/>
    <w:rsid w:val="003156EF"/>
    <w:pPr>
      <w:tabs>
        <w:tab w:val="center" w:pos="4513"/>
        <w:tab w:val="right" w:pos="9026"/>
      </w:tabs>
      <w:snapToGrid w:val="0"/>
    </w:pPr>
  </w:style>
  <w:style w:type="character" w:customStyle="1" w:styleId="Char1">
    <w:name w:val="바닥글 Char"/>
    <w:basedOn w:val="a0"/>
    <w:link w:val="aa"/>
    <w:uiPriority w:val="99"/>
    <w:rsid w:val="003156EF"/>
  </w:style>
  <w:style w:type="paragraph" w:customStyle="1" w:styleId="Doc-title">
    <w:name w:val="Doc-title"/>
    <w:basedOn w:val="a"/>
    <w:next w:val="a"/>
    <w:link w:val="Doc-titleChar"/>
    <w:qFormat/>
    <w:rsid w:val="006E5266"/>
    <w:pPr>
      <w:widowControl/>
      <w:wordWrap/>
      <w:autoSpaceDE/>
      <w:autoSpaceDN/>
      <w:spacing w:before="60" w:after="0" w:line="240" w:lineRule="auto"/>
      <w:ind w:left="1259" w:hanging="1259"/>
      <w:jc w:val="left"/>
    </w:pPr>
    <w:rPr>
      <w:rFonts w:ascii="Arial" w:eastAsia="MS Mincho" w:hAnsi="Arial" w:cs="Times New Roman"/>
      <w:noProof/>
      <w:kern w:val="0"/>
      <w:szCs w:val="24"/>
      <w:lang w:val="en-GB" w:eastAsia="en-GB"/>
    </w:rPr>
  </w:style>
  <w:style w:type="character" w:customStyle="1" w:styleId="Doc-titleChar">
    <w:name w:val="Doc-title Char"/>
    <w:link w:val="Doc-title"/>
    <w:rsid w:val="006E5266"/>
    <w:rPr>
      <w:rFonts w:ascii="Arial" w:eastAsia="MS Mincho" w:hAnsi="Arial" w:cs="Times New Roman"/>
      <w:noProof/>
      <w:kern w:val="0"/>
      <w:szCs w:val="24"/>
      <w:lang w:val="en-GB" w:eastAsia="en-GB"/>
    </w:rPr>
  </w:style>
  <w:style w:type="character" w:styleId="ab">
    <w:name w:val="Hyperlink"/>
    <w:uiPriority w:val="99"/>
    <w:rsid w:val="006E526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DDE79-4527-4D64-8637-BF5C3B5B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1470</Words>
  <Characters>8381</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9832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Samsung</cp:lastModifiedBy>
  <cp:revision>3</cp:revision>
  <cp:lastPrinted>2017-04-24T11:12:00Z</cp:lastPrinted>
  <dcterms:created xsi:type="dcterms:W3CDTF">2017-05-05T04:44:00Z</dcterms:created>
  <dcterms:modified xsi:type="dcterms:W3CDTF">2017-05-07T00:55:00Z</dcterms:modified>
</cp:coreProperties>
</file>